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6381" w:type="dxa"/>
        <w:tblInd w:w="-1134" w:type="dxa"/>
        <w:tblLayout w:type="fixed"/>
        <w:tblLook w:val="04A0" w:firstRow="1" w:lastRow="0" w:firstColumn="1" w:lastColumn="0" w:noHBand="0" w:noVBand="1"/>
      </w:tblPr>
      <w:tblGrid>
        <w:gridCol w:w="2692"/>
        <w:gridCol w:w="620"/>
        <w:gridCol w:w="520"/>
        <w:gridCol w:w="520"/>
        <w:gridCol w:w="1175"/>
        <w:gridCol w:w="970"/>
        <w:gridCol w:w="1017"/>
        <w:gridCol w:w="1275"/>
        <w:gridCol w:w="1418"/>
        <w:gridCol w:w="995"/>
        <w:gridCol w:w="11"/>
        <w:gridCol w:w="1261"/>
        <w:gridCol w:w="1418"/>
        <w:gridCol w:w="1134"/>
        <w:gridCol w:w="1276"/>
        <w:gridCol w:w="79"/>
      </w:tblGrid>
      <w:tr w:rsidR="007D7FE8" w:rsidRPr="007D7FE8" w:rsidTr="007D7FE8">
        <w:trPr>
          <w:gridAfter w:val="1"/>
          <w:wAfter w:w="79" w:type="dxa"/>
          <w:cantSplit/>
        </w:trPr>
        <w:tc>
          <w:tcPr>
            <w:tcW w:w="2692" w:type="dxa"/>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c>
          <w:tcPr>
            <w:tcW w:w="620" w:type="dxa"/>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c>
          <w:tcPr>
            <w:tcW w:w="520" w:type="dxa"/>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c>
          <w:tcPr>
            <w:tcW w:w="520" w:type="dxa"/>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c>
          <w:tcPr>
            <w:tcW w:w="1175" w:type="dxa"/>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c>
          <w:tcPr>
            <w:tcW w:w="970" w:type="dxa"/>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c>
          <w:tcPr>
            <w:tcW w:w="1017" w:type="dxa"/>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c>
          <w:tcPr>
            <w:tcW w:w="995" w:type="dxa"/>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c>
          <w:tcPr>
            <w:tcW w:w="1272" w:type="dxa"/>
            <w:gridSpan w:val="2"/>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r>
      <w:tr w:rsidR="004A0BD3" w:rsidRPr="007D7FE8" w:rsidTr="0070107A">
        <w:trPr>
          <w:cantSplit/>
          <w:trHeight w:val="1274"/>
        </w:trPr>
        <w:tc>
          <w:tcPr>
            <w:tcW w:w="16381" w:type="dxa"/>
            <w:gridSpan w:val="16"/>
            <w:tcBorders>
              <w:top w:val="nil"/>
              <w:left w:val="nil"/>
              <w:right w:val="nil"/>
            </w:tcBorders>
            <w:shd w:val="clear" w:color="auto" w:fill="auto"/>
            <w:noWrap/>
            <w:vAlign w:val="center"/>
            <w:hideMark/>
          </w:tcPr>
          <w:p w:rsidR="004A0BD3" w:rsidRDefault="004A0BD3" w:rsidP="004A0BD3">
            <w:pPr>
              <w:spacing w:after="0"/>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 xml:space="preserve">Приложение </w:t>
            </w:r>
            <w:r>
              <w:rPr>
                <w:rFonts w:ascii="Times New Roman" w:hAnsi="Times New Roman" w:cs="Times New Roman"/>
                <w:sz w:val="18"/>
                <w:szCs w:val="18"/>
              </w:rPr>
              <w:t>10</w:t>
            </w:r>
            <w:r>
              <w:rPr>
                <w:rFonts w:ascii="Times New Roman" w:hAnsi="Times New Roman" w:cs="Times New Roman"/>
                <w:sz w:val="18"/>
                <w:szCs w:val="18"/>
              </w:rPr>
              <w:t xml:space="preserve"> к решению</w:t>
            </w:r>
          </w:p>
          <w:p w:rsidR="004A0BD3" w:rsidRDefault="004A0BD3" w:rsidP="004A0BD3">
            <w:pPr>
              <w:spacing w:after="0"/>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 xml:space="preserve">                                                                                                      </w:t>
            </w:r>
            <w:r>
              <w:rPr>
                <w:rFonts w:ascii="Times New Roman" w:hAnsi="Times New Roman" w:cs="Times New Roman"/>
                <w:sz w:val="18"/>
                <w:szCs w:val="18"/>
              </w:rPr>
              <w:t>Думы Нефтеюганского района</w:t>
            </w:r>
          </w:p>
          <w:p w:rsidR="004A0BD3" w:rsidRDefault="004A0BD3" w:rsidP="004A0BD3">
            <w:pPr>
              <w:spacing w:after="0"/>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 xml:space="preserve">                                                                                                      </w:t>
            </w:r>
            <w:bookmarkStart w:id="0" w:name="_GoBack"/>
            <w:bookmarkEnd w:id="0"/>
            <w:r>
              <w:rPr>
                <w:rFonts w:ascii="Times New Roman" w:hAnsi="Times New Roman" w:cs="Times New Roman"/>
                <w:sz w:val="18"/>
                <w:szCs w:val="18"/>
              </w:rPr>
              <w:t xml:space="preserve"> от «__</w:t>
            </w:r>
            <w:proofErr w:type="gramStart"/>
            <w:r>
              <w:rPr>
                <w:rFonts w:ascii="Times New Roman" w:hAnsi="Times New Roman" w:cs="Times New Roman"/>
                <w:sz w:val="18"/>
                <w:szCs w:val="18"/>
              </w:rPr>
              <w:t>_»_</w:t>
            </w:r>
            <w:proofErr w:type="gramEnd"/>
            <w:r>
              <w:rPr>
                <w:rFonts w:ascii="Times New Roman" w:hAnsi="Times New Roman" w:cs="Times New Roman"/>
                <w:sz w:val="18"/>
                <w:szCs w:val="18"/>
              </w:rPr>
              <w:t>_______2023 года  №____</w:t>
            </w:r>
          </w:p>
          <w:p w:rsidR="004A0BD3" w:rsidRPr="007D7FE8" w:rsidRDefault="004A0BD3" w:rsidP="00E00203">
            <w:pPr>
              <w:jc w:val="right"/>
              <w:rPr>
                <w:rFonts w:ascii="Times New Roman" w:hAnsi="Times New Roman" w:cs="Times New Roman"/>
                <w:sz w:val="16"/>
                <w:szCs w:val="16"/>
              </w:rPr>
            </w:pPr>
          </w:p>
        </w:tc>
      </w:tr>
      <w:tr w:rsidR="007D7FE8" w:rsidRPr="007D7FE8" w:rsidTr="007D7FE8">
        <w:trPr>
          <w:gridAfter w:val="1"/>
          <w:wAfter w:w="79" w:type="dxa"/>
          <w:cantSplit/>
        </w:trPr>
        <w:tc>
          <w:tcPr>
            <w:tcW w:w="2692" w:type="dxa"/>
            <w:tcBorders>
              <w:top w:val="nil"/>
              <w:left w:val="nil"/>
              <w:bottom w:val="nil"/>
              <w:right w:val="nil"/>
            </w:tcBorders>
            <w:shd w:val="clear" w:color="auto" w:fill="auto"/>
            <w:noWrap/>
            <w:vAlign w:val="bottom"/>
            <w:hideMark/>
          </w:tcPr>
          <w:p w:rsidR="007D7FE8" w:rsidRPr="007D7FE8" w:rsidRDefault="007D7FE8" w:rsidP="00E00203">
            <w:pPr>
              <w:jc w:val="right"/>
              <w:rPr>
                <w:rFonts w:ascii="Times New Roman" w:hAnsi="Times New Roman" w:cs="Times New Roman"/>
                <w:sz w:val="16"/>
                <w:szCs w:val="16"/>
              </w:rPr>
            </w:pPr>
          </w:p>
        </w:tc>
        <w:tc>
          <w:tcPr>
            <w:tcW w:w="620" w:type="dxa"/>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c>
          <w:tcPr>
            <w:tcW w:w="520" w:type="dxa"/>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c>
          <w:tcPr>
            <w:tcW w:w="520" w:type="dxa"/>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c>
          <w:tcPr>
            <w:tcW w:w="1175" w:type="dxa"/>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c>
          <w:tcPr>
            <w:tcW w:w="970" w:type="dxa"/>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c>
          <w:tcPr>
            <w:tcW w:w="1017" w:type="dxa"/>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c>
          <w:tcPr>
            <w:tcW w:w="995" w:type="dxa"/>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c>
          <w:tcPr>
            <w:tcW w:w="1272" w:type="dxa"/>
            <w:gridSpan w:val="2"/>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r>
      <w:tr w:rsidR="007D7FE8" w:rsidRPr="007D7FE8" w:rsidTr="007D7FE8">
        <w:trPr>
          <w:cantSplit/>
        </w:trPr>
        <w:tc>
          <w:tcPr>
            <w:tcW w:w="16381" w:type="dxa"/>
            <w:gridSpan w:val="16"/>
            <w:tcBorders>
              <w:top w:val="nil"/>
              <w:left w:val="nil"/>
              <w:bottom w:val="nil"/>
              <w:right w:val="nil"/>
            </w:tcBorders>
            <w:shd w:val="clear" w:color="auto" w:fill="auto"/>
            <w:vAlign w:val="center"/>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Ведомственная структура  расходов бюджета Нефтеюганского района на плановый период 2025 и 2026 годов</w:t>
            </w:r>
          </w:p>
        </w:tc>
      </w:tr>
      <w:tr w:rsidR="007D7FE8" w:rsidRPr="007D7FE8" w:rsidTr="007D7FE8">
        <w:trPr>
          <w:gridAfter w:val="1"/>
          <w:wAfter w:w="79" w:type="dxa"/>
          <w:cantSplit/>
        </w:trPr>
        <w:tc>
          <w:tcPr>
            <w:tcW w:w="2692" w:type="dxa"/>
            <w:tcBorders>
              <w:top w:val="nil"/>
              <w:left w:val="nil"/>
              <w:bottom w:val="nil"/>
              <w:right w:val="nil"/>
            </w:tcBorders>
            <w:shd w:val="clear" w:color="auto" w:fill="auto"/>
            <w:vAlign w:val="center"/>
            <w:hideMark/>
          </w:tcPr>
          <w:p w:rsidR="007D7FE8" w:rsidRPr="007D7FE8" w:rsidRDefault="007D7FE8" w:rsidP="00E00203">
            <w:pPr>
              <w:jc w:val="center"/>
              <w:rPr>
                <w:rFonts w:ascii="Times New Roman" w:hAnsi="Times New Roman" w:cs="Times New Roman"/>
                <w:b/>
                <w:bCs/>
                <w:sz w:val="16"/>
                <w:szCs w:val="16"/>
              </w:rPr>
            </w:pPr>
          </w:p>
        </w:tc>
        <w:tc>
          <w:tcPr>
            <w:tcW w:w="620" w:type="dxa"/>
            <w:tcBorders>
              <w:top w:val="nil"/>
              <w:left w:val="nil"/>
              <w:bottom w:val="nil"/>
              <w:right w:val="nil"/>
            </w:tcBorders>
            <w:shd w:val="clear" w:color="auto" w:fill="auto"/>
            <w:vAlign w:val="center"/>
            <w:hideMark/>
          </w:tcPr>
          <w:p w:rsidR="007D7FE8" w:rsidRPr="007D7FE8" w:rsidRDefault="007D7FE8" w:rsidP="00E00203">
            <w:pPr>
              <w:jc w:val="center"/>
              <w:rPr>
                <w:rFonts w:ascii="Times New Roman" w:hAnsi="Times New Roman" w:cs="Times New Roman"/>
                <w:sz w:val="16"/>
                <w:szCs w:val="16"/>
              </w:rPr>
            </w:pPr>
          </w:p>
        </w:tc>
        <w:tc>
          <w:tcPr>
            <w:tcW w:w="520" w:type="dxa"/>
            <w:tcBorders>
              <w:top w:val="nil"/>
              <w:left w:val="nil"/>
              <w:bottom w:val="nil"/>
              <w:right w:val="nil"/>
            </w:tcBorders>
            <w:shd w:val="clear" w:color="auto" w:fill="auto"/>
            <w:noWrap/>
            <w:vAlign w:val="bottom"/>
            <w:hideMark/>
          </w:tcPr>
          <w:p w:rsidR="007D7FE8" w:rsidRPr="007D7FE8" w:rsidRDefault="007D7FE8" w:rsidP="00E00203">
            <w:pPr>
              <w:jc w:val="center"/>
              <w:rPr>
                <w:rFonts w:ascii="Times New Roman" w:hAnsi="Times New Roman" w:cs="Times New Roman"/>
                <w:sz w:val="16"/>
                <w:szCs w:val="16"/>
              </w:rPr>
            </w:pPr>
          </w:p>
        </w:tc>
        <w:tc>
          <w:tcPr>
            <w:tcW w:w="520" w:type="dxa"/>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c>
          <w:tcPr>
            <w:tcW w:w="1175" w:type="dxa"/>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c>
          <w:tcPr>
            <w:tcW w:w="970" w:type="dxa"/>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c>
          <w:tcPr>
            <w:tcW w:w="1017" w:type="dxa"/>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c>
          <w:tcPr>
            <w:tcW w:w="1418" w:type="dxa"/>
            <w:tcBorders>
              <w:top w:val="nil"/>
              <w:left w:val="nil"/>
              <w:bottom w:val="nil"/>
              <w:right w:val="nil"/>
            </w:tcBorders>
            <w:shd w:val="clear" w:color="auto" w:fill="auto"/>
            <w:vAlign w:val="center"/>
            <w:hideMark/>
          </w:tcPr>
          <w:p w:rsidR="007D7FE8" w:rsidRPr="007D7FE8" w:rsidRDefault="007D7FE8" w:rsidP="00E00203">
            <w:pPr>
              <w:rPr>
                <w:rFonts w:ascii="Times New Roman" w:hAnsi="Times New Roman" w:cs="Times New Roman"/>
                <w:sz w:val="16"/>
                <w:szCs w:val="16"/>
              </w:rPr>
            </w:pPr>
          </w:p>
        </w:tc>
        <w:tc>
          <w:tcPr>
            <w:tcW w:w="995" w:type="dxa"/>
            <w:tcBorders>
              <w:top w:val="nil"/>
              <w:left w:val="nil"/>
              <w:bottom w:val="nil"/>
              <w:right w:val="nil"/>
            </w:tcBorders>
            <w:shd w:val="clear" w:color="auto" w:fill="auto"/>
            <w:noWrap/>
            <w:vAlign w:val="bottom"/>
            <w:hideMark/>
          </w:tcPr>
          <w:p w:rsidR="007D7FE8" w:rsidRPr="007D7FE8" w:rsidRDefault="007D7FE8" w:rsidP="00E00203">
            <w:pPr>
              <w:jc w:val="center"/>
              <w:rPr>
                <w:rFonts w:ascii="Times New Roman" w:hAnsi="Times New Roman" w:cs="Times New Roman"/>
                <w:sz w:val="16"/>
                <w:szCs w:val="16"/>
              </w:rPr>
            </w:pPr>
          </w:p>
        </w:tc>
        <w:tc>
          <w:tcPr>
            <w:tcW w:w="1272" w:type="dxa"/>
            <w:gridSpan w:val="2"/>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r>
      <w:tr w:rsidR="007D7FE8" w:rsidRPr="007D7FE8" w:rsidTr="007D7FE8">
        <w:trPr>
          <w:gridAfter w:val="1"/>
          <w:wAfter w:w="79" w:type="dxa"/>
          <w:cantSplit/>
        </w:trPr>
        <w:tc>
          <w:tcPr>
            <w:tcW w:w="2692" w:type="dxa"/>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c>
          <w:tcPr>
            <w:tcW w:w="620" w:type="dxa"/>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c>
          <w:tcPr>
            <w:tcW w:w="520" w:type="dxa"/>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c>
          <w:tcPr>
            <w:tcW w:w="520" w:type="dxa"/>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c>
          <w:tcPr>
            <w:tcW w:w="1175" w:type="dxa"/>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c>
          <w:tcPr>
            <w:tcW w:w="970" w:type="dxa"/>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c>
          <w:tcPr>
            <w:tcW w:w="1017" w:type="dxa"/>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c>
          <w:tcPr>
            <w:tcW w:w="995" w:type="dxa"/>
            <w:tcBorders>
              <w:top w:val="nil"/>
              <w:left w:val="nil"/>
              <w:bottom w:val="single" w:sz="4" w:space="0" w:color="auto"/>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7D7FE8" w:rsidRPr="007D7FE8" w:rsidRDefault="007D7FE8" w:rsidP="00E00203">
            <w:pPr>
              <w:rPr>
                <w:rFonts w:ascii="Times New Roman" w:hAnsi="Times New Roman" w:cs="Times New Roman"/>
                <w:sz w:val="16"/>
                <w:szCs w:val="16"/>
              </w:rPr>
            </w:pPr>
          </w:p>
        </w:tc>
        <w:tc>
          <w:tcPr>
            <w:tcW w:w="1276" w:type="dxa"/>
            <w:tcBorders>
              <w:top w:val="nil"/>
              <w:left w:val="nil"/>
              <w:bottom w:val="single" w:sz="4" w:space="0" w:color="auto"/>
              <w:right w:val="nil"/>
            </w:tcBorders>
            <w:shd w:val="clear" w:color="auto" w:fill="auto"/>
            <w:noWrap/>
            <w:vAlign w:val="bottom"/>
            <w:hideMark/>
          </w:tcPr>
          <w:p w:rsidR="007D7FE8" w:rsidRPr="007D7FE8" w:rsidRDefault="007D7FE8" w:rsidP="00E00203">
            <w:pPr>
              <w:jc w:val="right"/>
              <w:rPr>
                <w:rFonts w:ascii="Times New Roman" w:hAnsi="Times New Roman" w:cs="Times New Roman"/>
                <w:sz w:val="16"/>
                <w:szCs w:val="16"/>
              </w:rPr>
            </w:pPr>
            <w:r w:rsidRPr="007D7FE8">
              <w:rPr>
                <w:rFonts w:ascii="Times New Roman" w:hAnsi="Times New Roman" w:cs="Times New Roman"/>
                <w:sz w:val="16"/>
                <w:szCs w:val="16"/>
              </w:rPr>
              <w:t>тыс.рублей</w:t>
            </w:r>
          </w:p>
        </w:tc>
      </w:tr>
      <w:tr w:rsidR="007D7FE8" w:rsidRPr="007D7FE8" w:rsidTr="007D7FE8">
        <w:trPr>
          <w:gridAfter w:val="1"/>
          <w:wAfter w:w="79" w:type="dxa"/>
          <w:cantSplit/>
        </w:trPr>
        <w:tc>
          <w:tcPr>
            <w:tcW w:w="26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Наименование</w:t>
            </w:r>
          </w:p>
        </w:tc>
        <w:tc>
          <w:tcPr>
            <w:tcW w:w="6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Вед</w:t>
            </w:r>
          </w:p>
        </w:tc>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Рз</w:t>
            </w:r>
          </w:p>
        </w:tc>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Пр</w:t>
            </w:r>
          </w:p>
        </w:tc>
        <w:tc>
          <w:tcPr>
            <w:tcW w:w="11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Целевая статья раздела</w:t>
            </w:r>
          </w:p>
        </w:tc>
        <w:tc>
          <w:tcPr>
            <w:tcW w:w="9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Вид расхода</w:t>
            </w:r>
          </w:p>
        </w:tc>
        <w:tc>
          <w:tcPr>
            <w:tcW w:w="4716" w:type="dxa"/>
            <w:gridSpan w:val="5"/>
            <w:tcBorders>
              <w:top w:val="single" w:sz="4" w:space="0" w:color="auto"/>
              <w:left w:val="nil"/>
              <w:bottom w:val="single" w:sz="4" w:space="0" w:color="auto"/>
              <w:right w:val="single" w:sz="4" w:space="0" w:color="auto"/>
            </w:tcBorders>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2025</w:t>
            </w:r>
          </w:p>
        </w:tc>
        <w:tc>
          <w:tcPr>
            <w:tcW w:w="5089" w:type="dxa"/>
            <w:gridSpan w:val="4"/>
            <w:tcBorders>
              <w:top w:val="single" w:sz="4" w:space="0" w:color="auto"/>
              <w:left w:val="nil"/>
              <w:bottom w:val="single" w:sz="4" w:space="0" w:color="auto"/>
              <w:right w:val="single" w:sz="4" w:space="0" w:color="auto"/>
            </w:tcBorders>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2026</w:t>
            </w:r>
          </w:p>
        </w:tc>
      </w:tr>
      <w:tr w:rsidR="007D7FE8" w:rsidRPr="007D7FE8" w:rsidTr="007D7FE8">
        <w:trPr>
          <w:gridAfter w:val="1"/>
          <w:wAfter w:w="79" w:type="dxa"/>
          <w:cantSplit/>
        </w:trPr>
        <w:tc>
          <w:tcPr>
            <w:tcW w:w="2692" w:type="dxa"/>
            <w:vMerge/>
            <w:tcBorders>
              <w:top w:val="single" w:sz="4" w:space="0" w:color="auto"/>
              <w:left w:val="single" w:sz="4" w:space="0" w:color="auto"/>
              <w:right w:val="single" w:sz="4" w:space="0" w:color="auto"/>
            </w:tcBorders>
            <w:shd w:val="clear" w:color="auto" w:fill="auto"/>
            <w:vAlign w:val="center"/>
            <w:hideMark/>
          </w:tcPr>
          <w:p w:rsidR="007D7FE8" w:rsidRPr="007D7FE8" w:rsidRDefault="007D7FE8" w:rsidP="00E00203">
            <w:pPr>
              <w:rPr>
                <w:rFonts w:ascii="Times New Roman" w:hAnsi="Times New Roman" w:cs="Times New Roman"/>
                <w:sz w:val="16"/>
                <w:szCs w:val="16"/>
              </w:rPr>
            </w:pPr>
          </w:p>
        </w:tc>
        <w:tc>
          <w:tcPr>
            <w:tcW w:w="620" w:type="dxa"/>
            <w:vMerge/>
            <w:tcBorders>
              <w:top w:val="single" w:sz="4" w:space="0" w:color="auto"/>
              <w:left w:val="single" w:sz="4" w:space="0" w:color="auto"/>
              <w:right w:val="single" w:sz="4" w:space="0" w:color="auto"/>
            </w:tcBorders>
            <w:shd w:val="clear" w:color="auto" w:fill="auto"/>
            <w:vAlign w:val="center"/>
            <w:hideMark/>
          </w:tcPr>
          <w:p w:rsidR="007D7FE8" w:rsidRPr="007D7FE8" w:rsidRDefault="007D7FE8" w:rsidP="00E00203">
            <w:pPr>
              <w:rPr>
                <w:rFonts w:ascii="Times New Roman" w:hAnsi="Times New Roman" w:cs="Times New Roman"/>
                <w:sz w:val="16"/>
                <w:szCs w:val="16"/>
              </w:rPr>
            </w:pPr>
          </w:p>
        </w:tc>
        <w:tc>
          <w:tcPr>
            <w:tcW w:w="520" w:type="dxa"/>
            <w:vMerge/>
            <w:tcBorders>
              <w:top w:val="single" w:sz="4" w:space="0" w:color="auto"/>
              <w:left w:val="single" w:sz="4" w:space="0" w:color="auto"/>
              <w:right w:val="single" w:sz="4" w:space="0" w:color="auto"/>
            </w:tcBorders>
            <w:shd w:val="clear" w:color="auto" w:fill="auto"/>
            <w:vAlign w:val="center"/>
            <w:hideMark/>
          </w:tcPr>
          <w:p w:rsidR="007D7FE8" w:rsidRPr="007D7FE8" w:rsidRDefault="007D7FE8" w:rsidP="00E00203">
            <w:pPr>
              <w:rPr>
                <w:rFonts w:ascii="Times New Roman" w:hAnsi="Times New Roman" w:cs="Times New Roman"/>
                <w:sz w:val="16"/>
                <w:szCs w:val="16"/>
              </w:rPr>
            </w:pPr>
          </w:p>
        </w:tc>
        <w:tc>
          <w:tcPr>
            <w:tcW w:w="520" w:type="dxa"/>
            <w:vMerge/>
            <w:tcBorders>
              <w:top w:val="single" w:sz="4" w:space="0" w:color="auto"/>
              <w:left w:val="single" w:sz="4" w:space="0" w:color="auto"/>
              <w:right w:val="single" w:sz="4" w:space="0" w:color="auto"/>
            </w:tcBorders>
            <w:shd w:val="clear" w:color="auto" w:fill="auto"/>
            <w:vAlign w:val="center"/>
            <w:hideMark/>
          </w:tcPr>
          <w:p w:rsidR="007D7FE8" w:rsidRPr="007D7FE8" w:rsidRDefault="007D7FE8" w:rsidP="00E00203">
            <w:pPr>
              <w:rPr>
                <w:rFonts w:ascii="Times New Roman" w:hAnsi="Times New Roman" w:cs="Times New Roman"/>
                <w:sz w:val="16"/>
                <w:szCs w:val="16"/>
              </w:rPr>
            </w:pPr>
          </w:p>
        </w:tc>
        <w:tc>
          <w:tcPr>
            <w:tcW w:w="1175" w:type="dxa"/>
            <w:vMerge/>
            <w:tcBorders>
              <w:top w:val="single" w:sz="4" w:space="0" w:color="auto"/>
              <w:left w:val="single" w:sz="4" w:space="0" w:color="auto"/>
              <w:right w:val="single" w:sz="4" w:space="0" w:color="auto"/>
            </w:tcBorders>
            <w:shd w:val="clear" w:color="auto" w:fill="auto"/>
            <w:vAlign w:val="center"/>
            <w:hideMark/>
          </w:tcPr>
          <w:p w:rsidR="007D7FE8" w:rsidRPr="007D7FE8" w:rsidRDefault="007D7FE8" w:rsidP="00E00203">
            <w:pPr>
              <w:rPr>
                <w:rFonts w:ascii="Times New Roman" w:hAnsi="Times New Roman" w:cs="Times New Roman"/>
                <w:sz w:val="16"/>
                <w:szCs w:val="16"/>
              </w:rPr>
            </w:pPr>
          </w:p>
        </w:tc>
        <w:tc>
          <w:tcPr>
            <w:tcW w:w="970" w:type="dxa"/>
            <w:vMerge/>
            <w:tcBorders>
              <w:top w:val="single" w:sz="4" w:space="0" w:color="auto"/>
              <w:left w:val="single" w:sz="4" w:space="0" w:color="auto"/>
              <w:right w:val="single" w:sz="4" w:space="0" w:color="auto"/>
            </w:tcBorders>
            <w:shd w:val="clear" w:color="auto" w:fill="auto"/>
            <w:vAlign w:val="center"/>
            <w:hideMark/>
          </w:tcPr>
          <w:p w:rsidR="007D7FE8" w:rsidRPr="007D7FE8" w:rsidRDefault="007D7FE8" w:rsidP="00E00203">
            <w:pPr>
              <w:rPr>
                <w:rFonts w:ascii="Times New Roman" w:hAnsi="Times New Roman" w:cs="Times New Roman"/>
                <w:sz w:val="16"/>
                <w:szCs w:val="16"/>
              </w:rPr>
            </w:pPr>
          </w:p>
        </w:tc>
        <w:tc>
          <w:tcPr>
            <w:tcW w:w="1017" w:type="dxa"/>
            <w:tcBorders>
              <w:top w:val="nil"/>
              <w:left w:val="nil"/>
              <w:right w:val="single" w:sz="4" w:space="0" w:color="auto"/>
            </w:tcBorders>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Всего</w:t>
            </w:r>
          </w:p>
        </w:tc>
        <w:tc>
          <w:tcPr>
            <w:tcW w:w="1275" w:type="dxa"/>
            <w:tcBorders>
              <w:top w:val="nil"/>
              <w:left w:val="nil"/>
              <w:right w:val="single" w:sz="4" w:space="0" w:color="auto"/>
            </w:tcBorders>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в том числе: расходы, осуществляемые по вопросам местного значения муниципального района</w:t>
            </w:r>
          </w:p>
        </w:tc>
        <w:tc>
          <w:tcPr>
            <w:tcW w:w="1418" w:type="dxa"/>
            <w:tcBorders>
              <w:top w:val="nil"/>
              <w:left w:val="nil"/>
              <w:right w:val="single" w:sz="4" w:space="0" w:color="auto"/>
            </w:tcBorders>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в том числе: расходы, осуществляемые за счет субвенций из бюджетов вышестоящих уровней</w:t>
            </w:r>
          </w:p>
        </w:tc>
        <w:tc>
          <w:tcPr>
            <w:tcW w:w="995" w:type="dxa"/>
            <w:tcBorders>
              <w:top w:val="nil"/>
              <w:left w:val="nil"/>
              <w:right w:val="single" w:sz="4" w:space="0" w:color="auto"/>
            </w:tcBorders>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в том числе: расходы, осуществляемые за счет межбюджетных трансфертов из бюджетов поселений, входящих в состав Нефтеюганского района</w:t>
            </w:r>
          </w:p>
        </w:tc>
        <w:tc>
          <w:tcPr>
            <w:tcW w:w="1272" w:type="dxa"/>
            <w:gridSpan w:val="2"/>
            <w:tcBorders>
              <w:top w:val="nil"/>
              <w:left w:val="nil"/>
              <w:right w:val="single" w:sz="4" w:space="0" w:color="auto"/>
            </w:tcBorders>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Всего</w:t>
            </w:r>
          </w:p>
        </w:tc>
        <w:tc>
          <w:tcPr>
            <w:tcW w:w="1418" w:type="dxa"/>
            <w:tcBorders>
              <w:top w:val="nil"/>
              <w:left w:val="nil"/>
              <w:right w:val="single" w:sz="4" w:space="0" w:color="auto"/>
            </w:tcBorders>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в том числе: расходы, осуществляемые по вопросам местного значения муниципального района</w:t>
            </w:r>
          </w:p>
        </w:tc>
        <w:tc>
          <w:tcPr>
            <w:tcW w:w="1134" w:type="dxa"/>
            <w:tcBorders>
              <w:top w:val="nil"/>
              <w:left w:val="nil"/>
              <w:right w:val="single" w:sz="4" w:space="0" w:color="auto"/>
            </w:tcBorders>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в том числе: расходы, осуществляемые за счет субвенций из бюджетов вышестоящих уровней</w:t>
            </w:r>
          </w:p>
        </w:tc>
        <w:tc>
          <w:tcPr>
            <w:tcW w:w="1276" w:type="dxa"/>
            <w:tcBorders>
              <w:top w:val="nil"/>
              <w:left w:val="nil"/>
              <w:right w:val="single" w:sz="4" w:space="0" w:color="auto"/>
            </w:tcBorders>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в том числе: расходы, осуществляемые за счет межбюджетных трансфертов из бюджетов поселений, входящих в состав Нефтеюганского района</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blHeader/>
        </w:trPr>
        <w:tc>
          <w:tcPr>
            <w:tcW w:w="2692"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w:t>
            </w:r>
          </w:p>
        </w:tc>
        <w:tc>
          <w:tcPr>
            <w:tcW w:w="1017"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w:t>
            </w:r>
          </w:p>
        </w:tc>
        <w:tc>
          <w:tcPr>
            <w:tcW w:w="12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w:t>
            </w:r>
          </w:p>
        </w:tc>
        <w:tc>
          <w:tcPr>
            <w:tcW w:w="1418"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w:t>
            </w:r>
          </w:p>
        </w:tc>
        <w:tc>
          <w:tcPr>
            <w:tcW w:w="99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272" w:type="dxa"/>
            <w:gridSpan w:val="2"/>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w:t>
            </w:r>
          </w:p>
        </w:tc>
        <w:tc>
          <w:tcPr>
            <w:tcW w:w="1418"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34"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276"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b/>
                <w:bCs/>
                <w:sz w:val="16"/>
                <w:szCs w:val="16"/>
              </w:rPr>
            </w:pPr>
            <w:r w:rsidRPr="007D7FE8">
              <w:rPr>
                <w:rFonts w:ascii="Times New Roman" w:hAnsi="Times New Roman" w:cs="Times New Roman"/>
                <w:b/>
                <w:bCs/>
                <w:sz w:val="16"/>
                <w:szCs w:val="16"/>
              </w:rPr>
              <w:t>Дума Нефтеюганского района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011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8 385,60000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8 385,60000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8 385,60000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8 385,60000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ОБЩЕГОСУДАРСТВЕННЫЕ ВОПРОСЫ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8 385,60000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8 385,60000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8 385,60000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8 385,60000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8 385,60000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8 385,60000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8 385,60000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8 385,60000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Муниципальная программа Нефтеюганского района "Совершенствование  муниципального  управления"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8 385,60000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8 385,60000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8 385,60000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8 385,60000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8 385,60000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8 385,60000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8 385,60000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8 385,60000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20.1.01.00000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8 385,60000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8 385,60000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8 385,60000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8 385,60000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обеспечение функций органов местного самоуправления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20.1.01.02040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3 903,24163</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3 903,24163</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3 937,06793</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3 937,06793</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20.1.01.02040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3 903,24163</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3 903,24163</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3 937,06793</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3 937,06793</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государственных (муниципальных) органов</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20.1.01.02040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3 903,24163</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3 903,24163</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3 937,06793</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3 937,06793</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Председатель представительного органа муниципального образования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20.1.01.02110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4 482,35837</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4 482,35837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4 448,53207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4 448,53207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7D7FE8">
              <w:rPr>
                <w:rFonts w:ascii="Times New Roman" w:hAnsi="Times New Roman" w:cs="Times New Roman"/>
                <w:sz w:val="16"/>
                <w:szCs w:val="16"/>
              </w:rPr>
              <w:lastRenderedPageBreak/>
              <w:t>государственными внебюджетными фондами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lastRenderedPageBreak/>
              <w:t>011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20.1.01.02110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4 482,35837</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4 482,35837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4 448,53207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4 448,53207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Расходы на выплаты персоналу государственных (муниципальных) органов</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20.1.01.02110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4 482,35837</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4 482,35837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4 448,53207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4 448,53207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b/>
                <w:bCs/>
                <w:sz w:val="16"/>
                <w:szCs w:val="16"/>
              </w:rPr>
            </w:pPr>
            <w:r w:rsidRPr="007D7FE8">
              <w:rPr>
                <w:rFonts w:ascii="Times New Roman" w:hAnsi="Times New Roman" w:cs="Times New Roman"/>
                <w:b/>
                <w:bCs/>
                <w:sz w:val="16"/>
                <w:szCs w:val="16"/>
              </w:rPr>
              <w:t>Администрация Нефтеюганского района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639 561,90000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486 068,90000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153 493,00000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641 779,10000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486 094,20000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155 684,90000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ОБЩЕГОСУДАРСТВЕННЫЕ ВОПРОСЫ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394 832,58555</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379 195,28555</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15 637,30000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393 933,56907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378 296,26907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15 637,30000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Функционирование высшего должностного лица субъекта Российской Федерации и муниципального образования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6 130,67172</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6 130,67172</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6 130,67172</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6 130,67172</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6 130,67172</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6 130,67172</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6 130,67172</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6 130,67172</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6 130,67172</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6 130,67172</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6 130,67172</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6 130,67172</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20.1.01.00000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6 130,67172</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6 130,67172</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6 130,67172</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6 130,67172</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Глава муниципального образования (местное самоуправление)</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20.1.01.02030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6 130,67172</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6 130,67172</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6 130,67172</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6 130,67172</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7D7FE8">
              <w:rPr>
                <w:rFonts w:ascii="Times New Roman" w:hAnsi="Times New Roman" w:cs="Times New Roman"/>
                <w:sz w:val="16"/>
                <w:szCs w:val="16"/>
              </w:rPr>
              <w:lastRenderedPageBreak/>
              <w:t>государственными внебюджетными фондами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lastRenderedPageBreak/>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20.1.01.02030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6 130,67172</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6 130,67172</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6 130,67172</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6 130,67172</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Расходы на выплаты персоналу государственных (муниципальных) органов</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20.1.01.02030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6 130,67172</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6 130,67172</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6 130,67172</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6 130,67172</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235 323,33605</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235 323,33605</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235 189,21557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235 189,21557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203 980,92785</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203 980,92785</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203 894,82257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203 894,82257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203 980,92785</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203 980,92785</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203 894,82257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203 894,82257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20.1.01.00000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203 980,92785</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203 980,92785</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203 894,82257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203 894,82257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обеспечение функций органов местного самоуправления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20.1.01.02040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203 980,92785</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203 980,92785</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203 894,82257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203 894,82257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20.1.01.02040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203 786,92785</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203 786,92785</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203 700,82257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203 700,82257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Расходы на выплаты персоналу государственных (муниципальных) органов</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20.1.01.02040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203 786,92785</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203 786,92785</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203 700,82257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203 700,82257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бюджетные ассигнования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20.1.01.02040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194,00000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194,00000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194,00000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194,00000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Уплата налогов, сборов и иных платежей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20.1.01.02040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850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194,00000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194,00000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194,00000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194,00000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"Градостроительство и землепользование"</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31 342,40820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31 342,40820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31 294,39300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31 294,39300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"Обеспечение архитектурной и градостроительной деятельности"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25.1.00.00000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31 342,40820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31 342,40820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31 294,39300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31 294,39300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"Обеспечение деятельности комитета градостроительства и землепользования Нефтеюганского района"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25.1.03.00000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31 342,40820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31 342,40820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31 294,39300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31 294,39300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обеспечение функций органов местного самоуправления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25.1.03.02040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31 342,40820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31 342,40820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31 294,39300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31 294,39300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25.1.03.02040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31 342,40820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31 342,40820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31 294,39300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31 294,39300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государственных (муниципальных) органов</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25.1.03.02040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31 342,40820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31 342,40820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31 294,39300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31 294,39300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Судебная система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27,50000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27,50000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"Профилактика правонарушений и обеспечение отдельных прав граждан"</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27,50000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27,50000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Подпрограмма "Профилактика правонарушений"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10.1.00.00000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27,50000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27,50000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xml:space="preserve">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 </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10.1.05.00000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27,50000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27,50000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10.1.05.51200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27,50000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27,50000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10.1.05.51200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27,50000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27,50000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10.1.05.51200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27,50000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27,50000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Другие общегосударственные вопросы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153 376,37778</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137 739,07778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15 637,30000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152 586,18178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136 948,88178</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15 637,30000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3 883,91300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2 379,81300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1 504,10000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3 883,91300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2 379,81300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1 504,10000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"Государственная поддержка юридических и физических лиц из числа коренных малочисленных народов Севера, ведущих традиционный образ жизни и осуществляющих традиционную хозяйственную деятельность"</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07.0.01.00000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1 504,10000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1 504,10000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1 504,10000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1 504,10000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xml:space="preserve">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w:t>
            </w:r>
            <w:r w:rsidRPr="007D7FE8">
              <w:rPr>
                <w:rFonts w:ascii="Times New Roman" w:hAnsi="Times New Roman" w:cs="Times New Roman"/>
                <w:sz w:val="16"/>
                <w:szCs w:val="16"/>
              </w:rPr>
              <w:lastRenderedPageBreak/>
              <w:t>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округа-Югры "Устойчивое развитие коренных малочисленных народов Севера "</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lastRenderedPageBreak/>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07.0.01.84210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1 504,10000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1 504,10000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1 504,10000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1 504,10000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07.0.01.84210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28,10000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28,10000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28,10000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28,10000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государственных (муниципальных) органов</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07.0.01.84210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28,10000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28,10000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28,10000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28,10000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Социальное обеспечение и иные выплаты населению</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07.0.01.84210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608,30000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608,30000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608,30000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608,30000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Социальные выплаты гражданам, кроме публичных нормативных социальных выплат</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07.0.01.84210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608,30000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608,30000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608,30000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608,30000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бюджетные ассигнования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07.0.01.84210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867,70000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867,70000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867,70000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867,70000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07.0.01.84210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867,70000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867,70000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867,70000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867,70000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хозяйственной деятельности коренных малочисленных народов Севера, и участие в них"</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07.0.02.00000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1 530,00000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1 530,00000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1 530,00000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1 530,00000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Реализация мероприятий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07.0.02.99990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1 530,00000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1 530,00000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1 530,00000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1 530,00000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07.0.02.99990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1 530,00000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1 530,00000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1 530,00000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1 530,00000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07.0.02.99990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1 530,00000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1 530,00000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1 530,00000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1 530,00000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культуры, фольклора, национального спорта коренных малочисленных народов Севера, а также реализация деятельности клубных учреждений культуры"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07.0.03.00000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849,81300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849,81300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849,81300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849,81300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Реализация мероприятий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07.0.03.99990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849,81300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849,81300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849,81300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849,81300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07.0.03.99990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849,81300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849,81300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849,81300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849,81300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07.0.03.99990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849,81300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849,81300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849,81300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849,81300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"Профилактика правонарушений и обеспечение отдельных прав граждан"</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14 133,20000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14 133,20000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14 133,20000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14 133,20000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"Профилактика правонарушений"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10.1.00.00000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2 197,10000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2 197,10000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2 197,10000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2 197,10000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xml:space="preserve">Основное мероприятие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w:t>
            </w:r>
            <w:r w:rsidRPr="007D7FE8">
              <w:rPr>
                <w:rFonts w:ascii="Times New Roman" w:hAnsi="Times New Roman" w:cs="Times New Roman"/>
                <w:sz w:val="16"/>
                <w:szCs w:val="16"/>
              </w:rPr>
              <w:lastRenderedPageBreak/>
              <w:t>статьи 48 закона Ханты-Мансийского автономного  округа-Югры от 11 июня 2010 года № 102-оз «Об административных правонарушениях"</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lastRenderedPageBreak/>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10.1.04.00000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2 197,10000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2 197,10000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2 197,10000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2 197,10000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 102-оз "Об административных правонарушениях"</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10.1.04.84250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2 197,10000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2 197,10000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2 197,10000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2 197,10000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10.1.04.84250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2 192,51404</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2 192,51404</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2 192,51404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2 192,51404</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государственных (муниципальных) органов</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10.1.04.84250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2 192,51404</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2 192,51404</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2 192,51404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2 192,51404</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10.1.04.84250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4,58596</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4,58596</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4,58596</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4,58596</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10.1.04.84250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4,58596</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4,58596</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4,58596</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4,58596</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"Профилактика безнадзорности и правонарушений несовершеннолетних"</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10.4.00.00000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11 936,10000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11 936,10000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11 936,10000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11 936,10000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Основное мероприятие "Популяризация семейных ценностей и защиты интересов детей"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10.4.01.00000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11 936,10000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11 936,10000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11 936,10000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11 936,10000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10.4.01.84270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11 936,10000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11 936,10000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11 936,10000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11 936,10000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10.4.01.84270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10 763,52230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10 763,52230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10 553,52230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10 553,52230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государственных (муниципальных) органов</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10.4.01.84270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10 763,52230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10 763,52230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10 553,52230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10 553,52230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10.4.01.84270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1 172,57770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1 172,57770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1 382,57770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1 382,57770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10.4.01.84270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1 172,57770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1 172,57770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1 382,57770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1 382,57770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135 359,26478</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135 359,26478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134 569,06878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134 569,06878</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135 359,26478</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135 359,26478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134 569,06878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134 569,06878</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20.1.01.00000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135 359,26478</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135 359,26478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134 569,06878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134 569,06878</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20.1.01.00590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134 359,26478</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134 359,26478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134 069,06878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134 069,06878</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20.1.01.00590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74 572,58789</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74 572,58789</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74 072,58789</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74 072,58789</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казенных учреждений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20.1.01.00590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74 572,58789</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74 572,58789</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74 072,58789</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74 072,58789</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20.1.01.00590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58 758,27689</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58 758,27689</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58 968,08089</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58 968,08089</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20.1.01.00590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58 758,27689</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58 758,27689</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58 968,08089</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58 968,08089</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бюджетные ассигнования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20.1.01.00590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1 028,40000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1 028,40000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1 028,40000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1 028,40000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Уплата налогов, сборов и иных платежей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20.1.01.00590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850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1 028,40000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1 028,40000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1 028,40000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1 028,40000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Прочие мероприятия органов местного самоуправления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20.1.01.02400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1 000,00000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Социальное обеспечение и иные выплаты населению</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20.1.01.02400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1 000,00000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выплаты населению</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20.1.01.02400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1 000,00000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xml:space="preserve">НАЦИОНАЛЬНАЯ БЕЗОПАСНОСТЬ И </w:t>
            </w:r>
            <w:r w:rsidRPr="007D7FE8">
              <w:rPr>
                <w:rFonts w:ascii="Times New Roman" w:hAnsi="Times New Roman" w:cs="Times New Roman"/>
                <w:sz w:val="16"/>
                <w:szCs w:val="16"/>
              </w:rPr>
              <w:lastRenderedPageBreak/>
              <w:t>ПРАВООХРАНИТЕЛЬНАЯ ДЕЯТЕЛЬНОСТЬ</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lastRenderedPageBreak/>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26 879,65031</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24 564,95031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2 314,70000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27 359,09301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25 044,39301</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2 314,70000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Органы юстиции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2 314,70000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2 314,70000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2 314,70000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2 314,70000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2 314,70000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2 314,70000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2 314,70000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2 314,70000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2 314,70000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2 314,70000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2 314,70000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2 314,70000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"Осуществление полномочий в сфере государственной регистрации актов гражданского состояния"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20.1.03.00000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2 314,70000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2 314,70000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2 314,70000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2 314,70000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округа-Югры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20.1.03.D9300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2 314,70000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2 314,70000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2 314,70000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2 314,70000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20.1.03.D9300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2 314,70000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2 314,70000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2 314,70000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2 314,70000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государственных (муниципальных) органов</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20.1.03.D9300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2 314,70000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2 314,70000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2 314,70000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2 314,70000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Гражданская оборона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8 438,62608</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8 438,62608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8 438,62608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8 438,62608</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Муниципальная программа Нефтеюганского района "Безопасность жизнедеятельности"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8 438,62608</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8 438,62608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8 438,62608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8 438,62608</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"Организация и обеспечение мероприятий в сфере гражданской обороны, защиты населения и территории Нефтеюганского района от чрезвычайных ситуаций"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11.1.00.00000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8 438,62608</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8 438,62608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8 438,62608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8 438,62608</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"Предупреждение и ликвидация чрезвычайных ситуаций природного и техногенного характера на территории Нефтеюганского района"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11.1.05.00000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8 438,62608</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8 438,62608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8 438,62608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8 438,62608</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Организация каналов передачи данных Системы -112</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11.1.05.20915</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387,73167</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387,73167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387,73167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387,73167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11.1.05.20915</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387,73167</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387,73167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387,73167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387,73167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11.1.05.20915</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387,73167</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387,73167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387,73167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387,73167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Поддержание в постоянной готовности муниципальной системы оповещения населения Нефтеюганского района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11.1.05.20916</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8 050,89441</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8 050,89441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8 050,89441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8 050,89441</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11.1.05.20916</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8 050,89441</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8 050,89441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8 050,89441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8 050,89441</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11.1.05.20916</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8 050,89441</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8 050,89441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8 050,89441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8 050,89441</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Защита населения и территории от чрезвычайных ситуаций природного и техногенного характера, пожарная безопасность</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16 126,32423</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16 126,32423</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16 605,76693</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16 605,76693</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Муниципальная программа Нефтеюганского района "Безопасность жизнедеятельности"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16 126,32423</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16 126,32423</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16 605,76693</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16 605,76693</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"Организация и обеспечение мероприятий в сфере гражданской обороны, защиты населения и территории Нефтеюганского района от чрезвычайных ситуаций"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11.1.00.00000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15 606,32423</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15 606,32423</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16 085,76693</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16 085,76693</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"Предупреждение и ликвидация чрезвычайных ситуаций природного и техногенного характера на территории Нефтеюганского района"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11.1.05.00000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3 535,86487</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3 535,86487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3 535,86487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3 535,86487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Организация каналов передачи данных Системы -112</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11.1.05.20915</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3 497,86487</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3 497,86487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3 497,86487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3 497,86487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11.1.05.20915</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3 497,86487</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3 497,86487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3 497,86487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3 497,86487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11.1.05.20915</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3 497,86487</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3 497,86487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3 497,86487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3 497,86487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Реализация мероприятий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11.1.05.99990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11.1.05.99990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11.1.05.99990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"Обеспечение  деятельности муниципального казенного учреждения "Единая дежурно-диспетчерская служба Нефтеюганского района"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11.1.06.00000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12 070,45936</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12 070,45936</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12 549,90206</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12 549,90206</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Расходы на обеспечение деятельности (оказание услуг) муниципальных учреждений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11.1.06.00590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12 070,45936</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12 070,45936</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12 549,90206</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12 549,90206</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11.1.06.00590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12 070,45936</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12 070,45936</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12 549,90206</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12 549,90206</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казенных учреждений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11.1.06.00590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12 070,45936</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12 070,45936</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12 549,90206</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12 549,90206</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11.3.00.00000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520,00000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520,00000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520,00000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520,00000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"Обеспечение деятельности муниципального казенного учреждения "Единая дежурно-диспетчерская  служба Нефтеюганского района"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11.3.01.00000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520,00000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520,00000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520,00000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520,00000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11.3.01.00590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520,00000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520,00000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520,00000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520,00000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11.3.01.00590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520,00000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520,00000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520,00000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520,00000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казенных учреждений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11.3.01.00590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520,00000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520,00000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520,00000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520,00000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НАЦИОНАЛЬНАЯ ЭКОНОМИКА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171 764,41199</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36 609,51199</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135 154,90000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173 813,78977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36 489,18977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137 324,60000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Общеэкономические вопросы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2 175,90000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2 175,90000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2 275,90000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2 275,90000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xml:space="preserve">Муниципальная программа Нефтеюганского района "Улучшение условий и охраны </w:t>
            </w:r>
            <w:r w:rsidRPr="007D7FE8">
              <w:rPr>
                <w:rFonts w:ascii="Times New Roman" w:hAnsi="Times New Roman" w:cs="Times New Roman"/>
                <w:sz w:val="16"/>
                <w:szCs w:val="16"/>
              </w:rPr>
              <w:lastRenderedPageBreak/>
              <w:t>труда, содействие занятости населения"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lastRenderedPageBreak/>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2 175,90000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2 175,90000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2 275,90000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2 275,90000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Основное мероприятие "Содействие занятости молодежи"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18.0.03.00000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2 175,90000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2 175,90000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2 275,90000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2 275,90000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Реализация мероприятий по содействию трудоустройству граждан</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18.0.03.85060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2 175,90000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2 175,90000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2 275,90000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2 275,90000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18.0.03.85060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2 175,90000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2 175,90000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2 275,90000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2 275,90000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автономным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18.0.03.85060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2 175,90000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2 175,90000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2 275,90000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2 275,90000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Сельское хозяйство и рыболовство</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132 171,80821</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18 600,80821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113 571,00000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135 259,50821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18 600,80821</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116 658,70000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"Развитие агропромышленного комплекса"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132 171,80821</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18 600,80821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113 571,00000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135 259,50821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18 600,80821</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116 658,70000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"Поддержка и развитие растениеводства"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06.0.01.00000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800,00000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800,00000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Субвенции на поддержку сельскохозяйственного производства и деятельности по заготовке и переработке дикоросов</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06.0.01.84380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800,00000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800,00000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бюджетные ассигнования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06.0.01.84380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800,00000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800,00000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06.0.01.84380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800,00000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800,00000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"Поддержка и развитие животноводства"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06.0.02.00000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108 060,70000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108 060,70000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111 140,80000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111 140,80000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Субвенции на поддержку сельскохозяйственного производства и деятельности по заготовке и переработке дикоросов</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06.0.02.84380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108 060,70000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108 060,70000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111 140,80000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111 140,80000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06.0.02.84380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государственных (муниципальных) органов</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06.0.02.84380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бюджетные ассигнования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06.0.02.84380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108 058,70000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108 058,70000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111 138,80000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111 138,80000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06.0.02.84380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108 058,70000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108 058,70000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111 138,80000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111 138,80000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"Развитие рыбохозяйственного комплекса"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06.0.03.00000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3 864,00000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3 864,00000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4 029,00000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4 029,00000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Субвенции на поддержку сельскохозяйственного производства и деятельности по заготовке и переработке дикоросов</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06.0.03.84380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3 864,00000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3 864,00000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4 029,00000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4 029,00000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бюджетные ассигнования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06.0.03.84380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3 864,00000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3 864,00000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4 029,00000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4 029,00000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06.0.03.84380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3 864,00000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3 864,00000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4 029,00000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4 029,00000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"Организация совещаний, семинаров, ярмарок, конкурсов, выставок"</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06.0.05.00000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240,94167</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240,94167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240,94167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240,94167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Реализация мероприятий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06.0.05.99990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240,94167</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240,94167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240,94167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240,94167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06.0.05.99990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240,94167</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240,94167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240,94167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240,94167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06.0.05.99990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240,94167</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240,94167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240,94167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240,94167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"Осуществление деятельности по обращению с животными без владельцев"</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06.0.09.00000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19 206,16654</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18 359,86654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846,30000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19 048,76654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18 359,86654</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688,90000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Организация мероприятий при осуществлении деятельности по обращению с животными без владельцев</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06.0.09.84200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846,30000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846,30000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688,90000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688,90000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06.0.09.84200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государственных (муниципальных) органов</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06.0.09.84200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06.0.09.84200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845,30000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845,30000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687,90000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687,90000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06.0.09.84200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845,30000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845,30000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687,90000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687,90000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организацию мероприятий при осуществлении деятельности по обращению с животными без владельцев</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06.0.09.G4200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18 359,86654</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18 359,86654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18 359,86654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18 359,86654</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органами, </w:t>
            </w:r>
            <w:r w:rsidRPr="007D7FE8">
              <w:rPr>
                <w:rFonts w:ascii="Times New Roman" w:hAnsi="Times New Roman" w:cs="Times New Roman"/>
                <w:sz w:val="16"/>
                <w:szCs w:val="16"/>
              </w:rPr>
              <w:lastRenderedPageBreak/>
              <w:t>казенными учреждениями, органами управления государственными внебюджетными фондами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lastRenderedPageBreak/>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06.0.09.G4200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5 900,50846</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5 900,50846</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5 900,50846</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5 900,50846</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Расходы на выплаты персоналу казенных учреждений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06.0.09.G4200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5 900,50846</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5 900,50846</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5 900,50846</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5 900,50846</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06.0.09.G4200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12 459,35808</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12 459,35808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12 459,35808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12 459,35808</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06.0.09.G4200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12 459,35808</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12 459,35808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12 459,35808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12 459,35808</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Связь и информатика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13 843,46667</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13 843,46667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13 843,46667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13 843,46667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"Цифровое развитие "</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6 000,00000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6 000,00000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"Приобретение и сопровождение информационных систем"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04.0.01.00000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3 719,92000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3 719,92000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3 719,92000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3 719,92000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Услуги в области информационных технологий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04.0.01.20070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3 719,92000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3 719,92000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3 719,92000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3 719,92000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04.0.01.20070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3 719,92000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3 719,92000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3 719,92000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3 719,92000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04.0.01.20070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3 719,92000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3 719,92000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3 719,92000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3 719,92000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"Развитие инфраструктуры информационной сети"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04.0.02.00000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Услуги в области информационных технологий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04.0.02.20070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04.0.02.20070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04.0.02.20070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"Обеспечение защиты информации и персональных данных"</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04.0.04.00000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2 110,08000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2 110,08000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2 110,08000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2 110,08000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Услуги в области информационных технологий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04.0.04.20070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2 110,08000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2 110,08000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2 110,08000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2 110,08000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04.0.04.20070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2 110,08000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2 110,08000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2 110,08000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2 110,08000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04.0.04.20070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2 110,08000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2 110,08000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2 110,08000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2 110,08000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7 333,80000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7 333,80000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7 333,80000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7 333,80000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13.1.00.00000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Нефтеюганском районе"</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13.1.02.00000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Реализация мероприятий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13.1.02.99990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13.1.02.99990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13.1.02.99990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13.2.00.00000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7 323,80000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7 323,80000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7 323,80000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7 323,80000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13.2.01.00000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7 323,80000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7 323,80000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7 323,80000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7 323,80000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Реализация мероприятий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13.2.01.99990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7 323,80000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7 323,80000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7 323,80000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7 323,80000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13.2.01.99990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7 323,80000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7 323,80000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7 323,80000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7 323,80000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13.2.01.99990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7 323,80000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7 323,80000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7 323,80000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7 323,80000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509,66667</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509,66667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509,66667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509,66667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xml:space="preserve">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w:t>
            </w:r>
            <w:r w:rsidRPr="007D7FE8">
              <w:rPr>
                <w:rFonts w:ascii="Times New Roman" w:hAnsi="Times New Roman" w:cs="Times New Roman"/>
                <w:sz w:val="16"/>
                <w:szCs w:val="16"/>
              </w:rPr>
              <w:lastRenderedPageBreak/>
              <w:t>межконфессиональных конфликтов"</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lastRenderedPageBreak/>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21.1.00.00000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509,66667</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509,66667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509,66667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509,66667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Основное мероприятие "Реализация мер, направленных на социальную и культурную адаптацию иностранных граждан"</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21.1.06.00000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Реализация мероприятий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21.1.06.99990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21.1.06.99990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21.1.06.99990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21.1.07.00000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499,66667</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499,66667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499,66667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499,66667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Реализация мероприятий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21.1.07.99990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499,66667</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499,66667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499,66667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499,66667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21.1.07.99990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499,66667</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499,66667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499,66667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499,66667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21.1.07.99990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499,66667</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499,66667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499,66667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499,66667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Другие вопросы в области национальной экономики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23 573,23711</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4 165,23711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19 408,00000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22 434,91489</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4 044,91489</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18 390,00000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"Развитие агропромышленного комплекса"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3 243,00000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3 243,00000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3 307,90000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3 307,90000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"Развитие деятельности по заготовке и переработке дикоросов"</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06.0.04.00000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3 243,00000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3 243,00000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3 307,90000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3 307,90000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Субвенции на поддержку сельскохозяйственного производства и деятельности по заготовке и переработке дикоросов</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06.0.04.84380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3 243,00000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3 243,00000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3 307,90000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3 307,90000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бюджетные ассигнования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06.0.04.84380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3 243,00000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3 243,00000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3 307,90000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3 307,90000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06.0.04.84380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3 243,00000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3 243,00000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3 307,90000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3 307,90000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1 999,43200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1 999,43200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1 999,43200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1 999,43200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"Меры поддержки, просветительские мероприятия, направленные на популяризацию и поддержку родных языков народов ханты, манси, ненцев"</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07.0.04.00000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1 999,43200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1 999,43200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1 999,43200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1 999,43200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Реализация мероприятий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07.0.04.99990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1 999,43200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1 999,43200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1 999,43200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1 999,43200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07.0.04.99990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499,43200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499,43200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499,43200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499,43200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07.0.04.99990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499,43200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499,43200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499,43200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499,43200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07.0.04.99990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07.0.04.99990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630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xml:space="preserve">Муниципальная программа Нефтеюганского района </w:t>
            </w:r>
            <w:r w:rsidRPr="007D7FE8">
              <w:rPr>
                <w:rFonts w:ascii="Times New Roman" w:hAnsi="Times New Roman" w:cs="Times New Roman"/>
                <w:sz w:val="16"/>
                <w:szCs w:val="16"/>
              </w:rPr>
              <w:lastRenderedPageBreak/>
              <w:t>"Содействие развитию малого и среднего предпринимательства "</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lastRenderedPageBreak/>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3 562,44444</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419,24444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3 143,20000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2 359,22222</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298,92222</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2 060,30000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Региональный проект "Создание условий для легкого старта и комфортного ведения бизнеса"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14.0.I4.00000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264,11111</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26,41111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237,70000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234,77778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23,47778</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211,30000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Дополнительные меры государственной поддержки малого и среднего предпринимательства, а также физических лиц, применяющих специальный налоговый режим "Налог на профессиональный доход" (финансовая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14.0.I4.S5272</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26,41111</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26,41111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23,47778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23,47778</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бюджетные ассигнования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14.0.I4.S5272</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26,41111</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26,41111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23,47778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23,47778</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14.0.I4.S5272</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26,41111</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26,41111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23,47778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23,47778</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Дополнительные меры государственной поддержки малого и среднего предпринимательства, а также физических лиц, применяющих специальный налоговый режим "Налог на профессиональный доход" (финансовая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14.0.I4.Д5272</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237,70000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237,70000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211,30000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211,30000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бюджетные ассигнования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14.0.I4.Д5272</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237,70000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237,70000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211,30000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211,30000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14.0.I4.Д5272</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237,70000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237,70000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211,30000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211,30000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Региональный проект "Акселерация субъектов малого и среднего предпринимательства"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14.0.I5.00000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3 228,33333</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322,83333</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2 905,50000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2 054,44444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205,44444</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1 849,00000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Дополнительные меры государственной поддержки малого и среднего предпринимательства, а также физических лиц, применяющих специальный налоговый режим "Налог на профессиональный доход" (финансовая поддержка субъектов малого и среднего предпринимательства)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14.0.I5.S5275</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322,83333</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322,83333</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205,44444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205,44444</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бюджетные ассигнования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14.0.I5.S5275</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322,83333</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322,83333</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205,44444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205,44444</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14.0.I5.S5275</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322,83333</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322,83333</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205,44444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205,44444</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Дополнительные меры государственной поддержки малого и среднего предпринимательства, а также физических лиц, применяющих специальный налоговый режим "Налог на профессиональный доход" (финансовая поддержка субъектов малого и среднего предпринимательства)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14.0.I5.Д5275</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2 905,50000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2 905,50000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1 849,00000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1 849,00000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бюджетные ассигнования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14.0.I5.Д5275</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2 905,50000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2 905,50000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1 849,00000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1 849,00000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xml:space="preserve">Субсидии юридическим лицам (кроме некоммерческих организаций), индивидуальным предпринимателям, физическим </w:t>
            </w:r>
            <w:r w:rsidRPr="007D7FE8">
              <w:rPr>
                <w:rFonts w:ascii="Times New Roman" w:hAnsi="Times New Roman" w:cs="Times New Roman"/>
                <w:sz w:val="16"/>
                <w:szCs w:val="16"/>
              </w:rPr>
              <w:lastRenderedPageBreak/>
              <w:t>лицам - производителям товаров, работ, услуг</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lastRenderedPageBreak/>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14.0.I5.Д5275</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2 905,50000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2 905,50000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1 849,00000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1 849,00000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 xml:space="preserve">Основное мероприятие "Создание условий для развития субъектов малого и среднего предпринимательства" </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14.0.01.00000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Реализация мероприятий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14.0.01.99990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14.0.01.99990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14.0.01.99990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"Улучшение условий и охраны труда, содействие занятости населения"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3 817,90000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3 817,90000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3 817,90000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3 817,90000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"Исполнение переданных отдельных государственных полномочий в сфере трудовых отношений и государственного управления охраной труда"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18.0.01.00000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3 817,90000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3 817,90000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3 817,90000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3 817,90000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18.0.01.84120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3 817,90000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3 817,90000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3 817,90000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3 817,90000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18.0.01.84120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3 804,21200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3 804,21200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3 654,21200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3 654,21200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Расходы на выплаты персоналу государственных (муниципальных) органов</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18.0.01.84120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3 804,21200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3 804,21200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3 654,21200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3 654,21200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18.0.01.84120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13,68800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13,68800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163,68800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163,68800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18.0.01.84120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13,68800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13,68800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163,68800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163,68800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"Развитие туризма"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249,00000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249,00000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249,00000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249,00000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"Продвижение внутреннего и въездного туризма"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24.0.02.00000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Реализация мероприятий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24.0.02.99990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24.0.02.99990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24.0.02.99990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"Организация, проведение мероприятий, направленных на развитие внутреннего и въездного туризма"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24.0.03.00000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199,00000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199,00000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199,00000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199,00000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Реализация мероприятий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24.0.03.99990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199,00000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199,00000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199,00000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199,00000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24.0.03.99990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199,00000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199,00000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199,00000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199,00000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24.0.03.99990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199,00000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199,00000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199,00000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199,00000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Муниципальная программа Нефтеюганского района "Градостроительство и землепользование"</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10 701,46067</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1 497,56067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9 203,90000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10 701,46067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1 497,56067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9 203,90000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"Обеспечение архитектурной и градостроительной деятельности"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25.1.00.00000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10 341,46067</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1 137,56067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9 203,90000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10 341,46067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1 137,56067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9 203,90000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"Сохранение доли муниципальных образований Нефтеюганского района с утвержденными документами территориального планирования и градостроительного зонирования от общего числа муниципальных образований Нефтеюганского района"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25.1.01.00000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10 341,46067</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1 137,56067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9 203,90000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10 341,46067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1 137,56067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9 203,90000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Реализация мероприятий по градостроительной деятельности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25.1.01.82911</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9 203,90000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9 203,90000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9 203,90000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9 203,90000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25.1.01.82911</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9 203,90000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9 203,90000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9 203,90000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9 203,90000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25.1.01.82911</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9 203,90000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9 203,90000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9 203,90000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9 203,90000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Реализация мероприятий по градостроительной деятельности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25.1.01.S2911</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1 137,56067</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1 137,56067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1 137,56067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1 137,56067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25.1.01.S2911</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1 137,56067</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1 137,56067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1 137,56067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1 137,56067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25.1.01.S2911</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1 137,56067</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1 137,56067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1 137,56067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1 137,56067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"Использование земельных ресурсов в границах муниципального образования Нефтеюганский район"</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25.2.00.00000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Основное мероприятие "Проведение работ по формированию и оценке земельных участков в целях эффективного управления земельными ресурсами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25.2.01.00000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Реализация мероприятий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25.2.01.99990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25.2.01.99990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25.2.01.99990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ОХРАНА ОКРУЖАЮЩЕЙ СРЕДЫ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570,58200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570,58200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570,58200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570,58200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Другие вопросы в области охраны окружающей среды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570,58200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570,58200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570,58200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570,58200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"Экологическая безопасность"</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570,58200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570,58200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570,58200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570,58200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"Организация и развитие системы экологического образования, просвещения и формирования экологической культуры, в том числе участие в международной экологической акции "Спасти и сохранить"</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12.0.01.00000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570,58200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570,58200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570,58200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570,58200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Реализация мероприятий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12.0.01.99990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570,58200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570,58200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570,58200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570,58200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12.0.01.99990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570,58200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570,58200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570,58200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570,58200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12.0.01.99990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570,58200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570,58200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570,58200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570,58200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ОБРАЗОВАНИЕ</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24 437,84274</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24 437,84274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24 437,84274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24 437,84274</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Профессиональная подготовка, переподготовка и повышение квалификации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20.2.00.00000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20.2.01.00000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Прочие мероприятия органов местного самоуправления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20.2.01.02400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20.2.01.02400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20.2.01.02400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Молодежная политика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20 258,56365</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20 258,56365</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20 258,56365</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20 258,56365</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20 000,00000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20 000,00000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"Молодежь Нефтеюганского района"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13.3.00.00000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20 000,00000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20 000,00000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"Обеспечение развития молодежной политики и патриотического воспитания граждан на территории Нефтеюганского района"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13.3.01.00000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19 800,00000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19 800,00000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19 800,00000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19 800,00000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Расходы на обеспечение деятельности (оказание услуг) муниципальных учреждений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13.3.01.00590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19 800,00000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19 800,00000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19 800,00000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19 800,00000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13.3.01.00590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19 800,00000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19 800,00000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19 800,00000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19 800,00000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автономным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13.3.01.00590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19 800,00000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19 800,00000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19 800,00000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19 800,00000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"Создание условий для вовлечения молодежи в активную социальную деятельность. Поддержка общественных инициатив и проектов, в том числе сфере добровольчества (волонтерства)"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13.3.02.00000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Создание условий для вовлечения молодежи в активную социальную деятельность. Поддержка общественных инициатив и проектов, в том числе в сфере добровольчества (волонтерства)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13.3.02.20810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13.3.02.20810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автономным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13.3.02.20810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"Создание условий для развития гражданско-патриотических, военно-патриотических качеств молодежи"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13.3.03.00000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Создание условий для гражданско-патриотического воспитания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13.3.03.20811</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13.3.03.20811</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Субсидии автономным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13.3.03.20811</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"Улучшение условий и охраны труда, содействие занятости населения"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258,56365</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258,56365</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258,56365</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258,56365</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"Содействие занятости молодежи"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18.0.03.00000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258,56365</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258,56365</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258,56365</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258,56365</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Реализация мероприятий по содействию трудоустройства граждан</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18.0.03.20813</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258,56365</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258,56365</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258,56365</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258,56365</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18.0.03.20813</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258,56365</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258,56365</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258,56365</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258,56365</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автономным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18.0.03.20813</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258,56365</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258,56365</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258,56365</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258,56365</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Другие вопросы в области образования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3 869,27909</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3 869,27909</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3 869,27909</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3 869,27909</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3 869,27909</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3 869,27909</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3 869,27909</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3 869,27909</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3 869,27909</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3 869,27909</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3 869,27909</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3 869,27909</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20.1.01.00000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3 869,27909</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3 869,27909</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3 869,27909</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3 869,27909</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Расходы на обеспечение функций органов местного самоуправления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20.1.01.02040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3 869,27909</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3 869,27909</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3 869,27909</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3 869,27909</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20.1.01.02040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3 869,27909</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3 869,27909</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3 869,27909</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3 869,27909</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государственных (муниципальных) органов</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20.1.01.02040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3 869,27909</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3 869,27909</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3 869,27909</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3 869,27909</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КУЛЬТУРА, КИНЕМАТОГРАФИЯ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8 775,75900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8 389,65900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386,10000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8 797,95900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8 389,65900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408,30000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Другие вопросы в области культуры, кинематографии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8 775,75900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8 389,65900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386,10000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8 797,95900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8 389,65900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408,30000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"Культурное пространство"</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8 775,75900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8 389,65900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386,10000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8 797,95900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8 389,65900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408,30000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1 200,00000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1 200,00000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1 200,00000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1 200,00000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03.2.02.00000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1 200,00000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1 200,00000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1 200,00000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1 200,00000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Реализация мероприятий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03.2.02.99990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1 200,00000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1 200,00000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1 200,00000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1 200,00000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03.2.02.99990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1 200,00000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1 200,00000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1 200,00000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1 200,00000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03.2.02.99990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1 200,00000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1 200,00000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1 200,00000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1 200,00000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Подпрограмма "Совершенствование системы управления в сфере культуры и архивного дела"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03.3.00.00000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7 575,75900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7 189,65900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386,10000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7 597,95900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7 189,65900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408,30000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"Развитие архивного дела"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03.3.03.00000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7 575,75900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7 189,65900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386,10000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7 597,95900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7 189,65900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408,30000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Обеспечение организации хранения, комплектования учета и использования архивных документов</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03.3.03.20628</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7 189,65900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7 189,65900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7 189,65900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7 189,65900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03.3.03.20628</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7 189,65900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7 189,65900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7 189,65900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7 189,65900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03.3.03.20628</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7 189,65900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7 189,65900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7 189,65900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7 189,65900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округа-Югры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03.3.03.84100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386,10000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386,10000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408,30000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408,30000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03.3.03.84100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386,10000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386,10000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408,30000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408,30000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03.3.03.84100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386,10000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386,10000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408,30000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408,30000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СОЦИАЛЬНАЯ ПОЛИТИКА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12 301,06841</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12 301,06841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12 866,26441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12 866,26441</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Пенсионное обеспечение</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12 301,06841</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12 301,06841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12 866,26441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12 866,26441</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12 301,06841</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12 301,06841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12 866,26441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12 866,26441</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12 301,06841</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12 301,06841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12 866,26441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12 866,26441</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20.1.01.00000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12 301,06841</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12 301,06841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12 866,26441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12 866,26441</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Выплаты пенсии за выслугу лет лицам, замещавшим должности муниципальной службы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20.1.01.71600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12 301,06841</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12 301,06841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12 866,26441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12 866,26441</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Социальное обеспечение и иные выплаты населению</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20.1.01.71600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12 301,06841</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12 301,06841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12 866,26441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12 866,26441</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Публичные нормативные социальные выплаты гражданам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20.1.01.71600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12 301,06841</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12 301,06841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12 866,26441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12 866,26441</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b/>
                <w:bCs/>
                <w:sz w:val="16"/>
                <w:szCs w:val="16"/>
              </w:rPr>
            </w:pPr>
            <w:r w:rsidRPr="007D7FE8">
              <w:rPr>
                <w:rFonts w:ascii="Times New Roman" w:hAnsi="Times New Roman" w:cs="Times New Roman"/>
                <w:b/>
                <w:bCs/>
                <w:sz w:val="16"/>
                <w:szCs w:val="16"/>
              </w:rPr>
              <w:t>Департамент финансов Нефтеюганского района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1 019 326,67240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771 020,97240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248 305,70000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981 546,37240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832 014,87240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149 531,50000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ОБЩЕГОСУДАРСТВЕННЫЕ ВОПРОСЫ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221 574,70000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220 733,80000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840,90000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286 574,70000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285 733,80000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840,90000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55 085,78637</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54 244,88637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840,90000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53 997,95312</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53 157,05312</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840,90000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"Управление муниципальными финансами"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55 085,78637</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54 244,88637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840,90000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53 997,95312</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53 157,05312</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840,90000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"Обеспечение эффективности деятельности в сфере управления муниципальными финансами"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17.1.00.00000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55 085,78637</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54 244,88637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840,90000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53 997,95312</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53 157,05312</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840,90000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Основное мероприятие "Организация планирования, исполнения бюджета Нефтеюганского района и формирование отчетности об исполнении бюджета Нефтеюганского района"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17.1.01.00000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55 085,78637</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54 244,88637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840,90000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53 997,95312</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53 157,05312</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840,90000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обеспечение функций органов местного самоуправления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17.1.01.02040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54 244,88637</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54 244,88637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53 157,05312</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53 157,05312</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17.1.01.02040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54 195,88637</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54 195,88637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53 108,05312</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53 108,05312</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государственных (муниципальных) органов</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17.1.01.02040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54 195,88637</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54 195,88637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53 108,05312</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53 108,05312</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17.1.01.02040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17.1.01.02040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бюджетные ассигнования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17.1.01.02040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Уплата налогов, сборов и иных платежей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17.1.01.02040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850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17.1.01.84260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840,90000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840,90000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840,90000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840,90000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органами, </w:t>
            </w:r>
            <w:r w:rsidRPr="007D7FE8">
              <w:rPr>
                <w:rFonts w:ascii="Times New Roman" w:hAnsi="Times New Roman" w:cs="Times New Roman"/>
                <w:sz w:val="16"/>
                <w:szCs w:val="16"/>
              </w:rPr>
              <w:lastRenderedPageBreak/>
              <w:t>казенными учреждениями, органами управления государственными внебюджетными фондами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lastRenderedPageBreak/>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17.1.01.84260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840,90000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840,90000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840,90000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840,90000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Расходы на выплаты персоналу государственных (муниципальных) органов</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17.1.01.84260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840,90000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840,90000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840,90000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840,90000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Резервные фонды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15 000,00000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15 000,00000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Непрограммные направления деятельности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15 000,00000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15 000,00000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Резервный фонд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50.0.00.20940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15 000,00000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15 000,00000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бюджетные ассигнования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50.0.00.20940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15 000,00000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15 000,00000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Резервные средства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50.0.00.20940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870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15 000,00000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15 000,00000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Другие общегосударственные вопросы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151 488,91363</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151 488,91363</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217 576,74688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217 576,74688</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"Управление муниципальными финансами"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61 488,91363</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61 488,91363</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62 576,74688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62 576,74688</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"Обеспечение эффективности деятельности в сфере управления муниципальными финансами"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17.1.00.00000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61 488,91363</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61 488,91363</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62 576,74688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62 576,74688</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"Обеспечение деятельности подведомственного учреждения"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17.1.03.00000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61 488,91363</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61 488,91363</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62 576,74688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62 576,74688</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17.1.03.00590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61 488,91363</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61 488,91363</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62 576,74688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62 576,74688</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7D7FE8">
              <w:rPr>
                <w:rFonts w:ascii="Times New Roman" w:hAnsi="Times New Roman" w:cs="Times New Roman"/>
                <w:sz w:val="16"/>
                <w:szCs w:val="16"/>
              </w:rPr>
              <w:lastRenderedPageBreak/>
              <w:t>органами управления государственными внебюджетными фондами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lastRenderedPageBreak/>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17.1.03.00590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61 488,91363</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61 488,91363</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62 576,74688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62 576,74688</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Расходы на выплаты персоналу казенных учреждений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17.1.03.00590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61 488,91363</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61 488,91363</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62 576,74688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62 576,74688</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Непрограммные направления деятельности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90 000,00000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90 000,00000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155 000,00000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155 000,00000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Условно-утвержденные расходы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90 000,00000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90 000,00000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155 000,00000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155 000,00000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бюджетные ассигнования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90 000,00000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90 000,00000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155 000,00000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155 000,00000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Резервные средства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870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90 000,00000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90 000,00000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155 000,00000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155 000,00000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НАЦИОНАЛЬНАЯ БЕЗОПАСНОСТЬ И ПРАВООХРАНИТЕЛЬНАЯ ДЕЯТЕЛЬНОСТЬ</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151,50000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151,50000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151,50000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Другие вопросы в области национальной безопасности и правоохранительной деятельности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151,50000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151,50000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151,50000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"Профилактика правонарушений и обеспечение отдельных прав граждан"</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151,50000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151,50000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151,50000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"Профилактика правонарушений"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10.1.00.00000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151,50000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151,50000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151,50000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"Создание условий для деятельности народных дружин"</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10.1.01.00000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151,50000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151,50000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151,50000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на создание условий для деятельности народных дружин</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10.1.01.82300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151,50000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151,50000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151,50000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Межбюджетные трансферты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10.1.01.82300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151,50000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151,50000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151,50000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10.1.01.82300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151,50000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151,50000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151,50000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НАЦИОНАЛЬНАЯ ЭКОНОМИКА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98 801,30000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98 801,30000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Дорожное хозяйство (дорожные фонды)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98 801,30000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98 801,30000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"Развитие транспортной системы "</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98 801,30000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98 801,30000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"Автомобильный транспорт и дорожное хозяйство"</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98 801,30000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98 801,30000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"Строительство, реконструкция, капитальный ремонт, ремонт и содержание автомобильных дорог общего пользования местного значения поселений"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15.1.03.00000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98 801,30000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98 801,30000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на 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15.1.03.82390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98 801,30000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98 801,30000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Межбюджетные трансферты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15.1.03.82390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98 801,30000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98 801,30000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15.1.03.82390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98 801,30000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98 801,30000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ОБРАЗОВАНИЕ</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Профессиональная подготовка, переподготовка и повышение квалификации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20.2.00.00000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xml:space="preserve">Основное мероприятие "Повышение квалификации, формирование резервов </w:t>
            </w:r>
            <w:r w:rsidRPr="007D7FE8">
              <w:rPr>
                <w:rFonts w:ascii="Times New Roman" w:hAnsi="Times New Roman" w:cs="Times New Roman"/>
                <w:sz w:val="16"/>
                <w:szCs w:val="16"/>
              </w:rPr>
              <w:lastRenderedPageBreak/>
              <w:t>управленческих кадров муниципального образования"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lastRenderedPageBreak/>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20.2.01.00000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Прочие мероприятия органов местного самоуправления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20.2.01.02400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20.2.01.02400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20.2.01.02400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ОБСЛУЖИВАНИЕ ГОСУДАРСТВЕННОГО И МУНИЦИПАЛЬНОГО ДОЛГА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Обслуживание государственного внутреннего и муниципального долга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Непрограммные направления деятельности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Обслуживание долговых обязательств</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50.0.00.20980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Обслуживание государственного (муниципального) долга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50.0.00.20980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Обслуживание муниципального долга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50.0.00.20980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730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Межбюджетные трансферты общего характера бюджетам субъектов  Российской Федерации и муниципальных образований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698 179,17240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549 667,17240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148 512,00000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694 200,17240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545 661,07240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148 539,10000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Дотации на выравнивание бюджетной обеспеченности субъектов Российской Федерации и муниципальных образований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317 200,00000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168 688,00000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148 512,00000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317 227,10000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168 688,00000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148 539,10000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"Управление муниципальными финансами"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317 200,00000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168 688,00000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148 512,00000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317 227,10000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168 688,00000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148 539,10000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Подпрограмма "Обеспечение сбалансированности бюджета Нефтеюганского района"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17.3.00.00000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317 200,00000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168 688,00000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148 512,00000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317 227,10000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168 688,00000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148 539,10000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состав Нефтеюганского района"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17.3.01.00000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317 200,00000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168 688,00000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148 512,00000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317 227,10000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168 688,00000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148 539,10000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Дотации из бюджета муниципального района на выравнивание бюджетной обеспеченности поселений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17.3.01.86010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317 200,00000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168 688,00000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148 512,00000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317 227,10000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168 688,00000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148 539,10000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Межбюджетные трансферты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17.3.01.86010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317 200,00000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168 688,00000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148 512,00000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317 227,10000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168 688,00000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148 539,10000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Дотации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17.3.01.86010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317 200,00000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168 688,00000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148 512,00000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317 227,10000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168 688,00000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148 539,10000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Прочие межбюджетные трансферты общего характера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380 979,17240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380 979,17240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376 973,07240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376 973,07240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"Экологическая безопасность"</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32 471,57240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32 471,57240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32 471,57240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32 471,57240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"Организация и развитие системы экологического образования, просвещения и формирования экологической культуры, в том числе участие в международной экологической акции "Спасти и сохранить"</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12.0.01.00000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16 743,15820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16 743,15820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16 743,15820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16 743,15820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Озеленение территорий городского и сельских поселений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12.0.01.89006</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16 743,15820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16 743,15820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16 743,15820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16 743,15820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Межбюджетные трансферты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12.0.01.89006</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16 743,15820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16 743,15820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16 743,15820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16 743,15820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межбюджетные трансферты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12.0.01.89006</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16 743,15820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16 743,15820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16 743,15820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16 743,15820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Основное мероприятие "Организация деятельности по обращению с отходами производства и потребления "</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12.0.02.00000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15 728,41420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15 728,41420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15 728,41420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15 728,41420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Ликвидация мест захламления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12.0.02.89007</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15 728,41420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15 728,41420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15 728,41420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15 728,41420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Межбюджетные трансферты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12.0.02.89007</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15 728,41420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15 728,41420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15 728,41420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15 728,41420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межбюджетные трансферты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12.0.02.89007</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15 728,41420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15 728,41420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15 728,41420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15 728,41420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"Управление муниципальными финансами"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348 507,60000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348 507,60000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344 501,50000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344 501,50000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"Обеспечение сбалансированности бюджета Нефтеюганского района"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17.3.00.00000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348 507,60000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348 507,60000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344 501,50000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344 501,50000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состав Нефтеюганского района"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17.3.01.00000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346 507,60000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346 507,60000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342 501,50000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342 501,50000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межбюджетные трансферты бюджетам городского и сельских поселений на обеспечение сбалансированности местных бюджетов</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17.3.01.89030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346 507,60000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346 507,60000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342 501,50000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342 501,50000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Межбюджетные трансферты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17.3.01.89030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346 507,60000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346 507,60000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342 501,50000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342 501,50000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межбюджетные трансферты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17.3.01.89030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346 507,60000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346 507,60000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342 501,50000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342 501,50000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"Повышение качества управления муниципальными финансами Нефтеюганского района"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17.3.02.00000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2 000,00000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2 000,00000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17.3.02.89050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2 000,00000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2 000,00000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Межбюджетные трансферты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17.3.02.89050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2 000,00000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2 000,00000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межбюджетные трансферты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17.3.02.89050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2 000,00000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2 000,00000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b/>
                <w:bCs/>
                <w:sz w:val="16"/>
                <w:szCs w:val="16"/>
              </w:rPr>
            </w:pPr>
            <w:r w:rsidRPr="007D7FE8">
              <w:rPr>
                <w:rFonts w:ascii="Times New Roman" w:hAnsi="Times New Roman" w:cs="Times New Roman"/>
                <w:b/>
                <w:bCs/>
                <w:sz w:val="16"/>
                <w:szCs w:val="16"/>
              </w:rPr>
              <w:t>Департамент имущественных отношений Нефтеюганского района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209 126,10000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81 298,60000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127 827,50000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224 768,50000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84 005,50000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140 763,00000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ОБЩЕГОСУДАРСТВЕННЫЕ ВОПРОСЫ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36 622,91848</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36 622,91848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35 166,12907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35 166,12907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Другие общегосударственные вопросы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36 622,91848</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36 622,91848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35 166,12907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35 166,12907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"Управление муниципальным имуществом"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36 622,91848</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36 622,91848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35 166,12907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35 166,12907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"Управление и распоряжение муниципальным имуществом"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16.0.01.00000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2 493,50000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2 493,50000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2 493,50000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2 493,50000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Оплата прочих работ, услуг по имуществу находящегося в муниципальной собственности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16.0.01.20961</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1 493,50000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1 493,50000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1 493,50000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1 493,50000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16.0.01.20961</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1 472,81100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1 472,81100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1 472,81100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1 472,81100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16.0.01.20961</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1 472,81100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1 472,81100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1 472,81100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1 472,81100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бюджетные ассигнования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16.0.01.20961</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20,68900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20,68900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20,68900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20,68900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Уплата налогов, сборов и иных платежей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16.0.01.20961</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850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20,68900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20,68900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20,68900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20,68900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 xml:space="preserve">Техническая инвентаризация и паспортизация жилых и нежилых помещений, объектов муниципальной </w:t>
            </w:r>
            <w:r w:rsidRPr="007D7FE8">
              <w:rPr>
                <w:rFonts w:ascii="Times New Roman" w:hAnsi="Times New Roman" w:cs="Times New Roman"/>
                <w:sz w:val="16"/>
                <w:szCs w:val="16"/>
              </w:rPr>
              <w:br/>
              <w:t>собственности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16.0.01.20963</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1 000,00000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1 000,00000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16.0.01.20963</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1 000,00000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1 000,00000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16.0.01.20963</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1 000,00000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1 000,00000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"Организационное и финансовое обеспечение деятельности департамента имущественных отношений Нефтеюганского района"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16.0.02.00000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34 129,41848</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34 129,41848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32 672,62907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32 672,62907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обеспечение функций органов местного самоуправления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16.0.02.02040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34 029,41848</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34 029,41848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32 572,62907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32 572,62907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16.0.02.02040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33 999,41848</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33 999,41848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32 542,62907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32 542,62907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государственных (муниципальных) органов</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16.0.02.02040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33 999,41848</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33 999,41848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32 542,62907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32 542,62907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16.0.02.02040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16.0.02.02040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Прочие мероприятия органов местного самоуправления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16.0.02.02400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16.0.02.02400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16.0.02.02400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бюджетные ассигнования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16.0.02.02400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Исполнение судебных актов</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16.0.02.02400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830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ЖИЛИЩНО-КОММУНАЛЬНОЕ ХОЗЯЙСТВО</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116 858,44900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11 580,34900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105 278,10000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116 858,44900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11 580,34900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105 278,10000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Жилищное хозяйство</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116 856,24900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11 580,34900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105 275,90000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116 856,24900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11 580,34900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105 275,90000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"Обеспечение доступным и комфортным жильем "</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116 856,24900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11 580,34900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105 275,90000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116 856,24900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11 580,34900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105 275,90000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"Содействие развитию жилищного строительства"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08.2.00.00000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116 856,24900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11 580,34900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105 275,90000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116 856,24900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11 580,34900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105 275,90000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"Приобретение жилых помещений путем заключения муниципальных контрактов в строящихся многоквартирных домах или в многоквартирных домах, в которых жилые помещения будут созданы в будущем, купли-продажи на территории городского и сельских поселений Нефтеюганского района и предоставление возмещения за изымаемое жилое помещение"</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08.2.01.00000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116 856,24900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11 580,34900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105 275,90000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116 856,24900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11 580,34900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105 275,90000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xml:space="preserve">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w:t>
            </w:r>
            <w:r w:rsidRPr="007D7FE8">
              <w:rPr>
                <w:rFonts w:ascii="Times New Roman" w:hAnsi="Times New Roman" w:cs="Times New Roman"/>
                <w:sz w:val="16"/>
                <w:szCs w:val="16"/>
              </w:rPr>
              <w:lastRenderedPageBreak/>
              <w:t>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lastRenderedPageBreak/>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08.2.01.82901</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105 275,90000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105 275,90000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105 275,90000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105 275,90000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Капитальные вложения в объекты государственной (муниципальной) собственности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08.2.01.82901</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105 275,90000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105 275,90000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105 275,90000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105 275,90000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Бюджетные инвестиции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08.2.01.82901</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105 275,90000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105 275,90000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105 275,90000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105 275,90000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08.2.01.S2901</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11 580,34900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11 580,34900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11 580,34900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11 580,34900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08.2.01.S2901</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11 580,34900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11 580,34900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11 580,34900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11 580,34900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Бюджетные инвестиции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08.2.01.S2901</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11 580,34900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11 580,34900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11 580,34900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11 580,34900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Другие вопросы в области жилищно-коммунального хозяйства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xml:space="preserve">Муниципальная программа Нефтеюганского района  </w:t>
            </w:r>
            <w:r w:rsidRPr="007D7FE8">
              <w:rPr>
                <w:rFonts w:ascii="Times New Roman" w:hAnsi="Times New Roman" w:cs="Times New Roman"/>
                <w:sz w:val="16"/>
                <w:szCs w:val="16"/>
              </w:rPr>
              <w:lastRenderedPageBreak/>
              <w:t>"Обеспечение доступным и комфортным жильем "</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lastRenderedPageBreak/>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Подпрограмма "Обеспечение граждан мерами государственной поддержки по улучшению жилищных условий"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08.3.00.00000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08.3.03.00000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Реализация полномочий, указанных в пунктах 3.1,3.2 статьи 2 Закона Ханты-Мансийского автономного округа-Югры от 31 марта 2009 года № 36-оз "О наделении органов местного самоуправления муниципальных образований Ханты-Мансийского автономного округа-Югры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08.3.03.84220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08.3.03.84220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государственных (муниципальных) органов</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08.3.03.84220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СОЦИАЛЬНАЯ ПОЛИТИКА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55 644,73252</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33 095,33252</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22 549,40000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72 743,92193</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37 259,02193</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35 484,90000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Социальное обеспечение населения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54 093,04831</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32 937,94831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21 155,10000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71 046,76404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37 113,66404</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33 933,10000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xml:space="preserve">Муниципальная программа Нефтеюганского района  </w:t>
            </w:r>
            <w:r w:rsidRPr="007D7FE8">
              <w:rPr>
                <w:rFonts w:ascii="Times New Roman" w:hAnsi="Times New Roman" w:cs="Times New Roman"/>
                <w:sz w:val="16"/>
                <w:szCs w:val="16"/>
              </w:rPr>
              <w:lastRenderedPageBreak/>
              <w:t>"Обеспечение доступным и комфортным жильем "</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lastRenderedPageBreak/>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54 093,04831</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32 937,94831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21 155,10000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71 046,76404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37 113,66404</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33 933,10000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Подпрограмма "Обеспечение граждан мерами государственной поддержки по улучшению жилищных условий"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08.3.00.00000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54 093,04831</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32 937,94831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21 155,10000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71 046,76404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37 113,66404</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33 933,10000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08.3.03.00000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12 391,70000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12 391,70000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16 168,00000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14 959,10000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1 208,90000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08.3.03.51350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10 334,40000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10 334,40000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10 572,30000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10 572,30000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Социальное обеспечение и иные выплаты населению</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08.3.03.51350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10 334,40000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10 334,40000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10 572,30000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10 572,30000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Социальные выплаты гражданам, кроме публичных нормативных социальных выплат</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08.3.03.51350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10 334,40000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10 334,40000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10 572,30000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10 572,30000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 О социальной защите инвалидов в Российской Федерации"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08.3.03.51760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2 057,30000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2 057,30000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4 386,80000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4 386,80000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Социальное обеспечение и иные выплаты населению</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08.3.03.51760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2 057,30000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2 057,30000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4 386,80000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4 386,80000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Социальные выплаты гражданам, кроме публичных нормативных социальных выплат</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08.3.03.51760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2 057,30000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2 057,30000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4 386,80000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4 386,80000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xml:space="preserve">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w:t>
            </w:r>
            <w:r w:rsidRPr="007D7FE8">
              <w:rPr>
                <w:rFonts w:ascii="Times New Roman" w:hAnsi="Times New Roman" w:cs="Times New Roman"/>
                <w:sz w:val="16"/>
                <w:szCs w:val="16"/>
              </w:rPr>
              <w:lastRenderedPageBreak/>
              <w:t>Отечественной войны 1941–1945 годов" за счет средств бюджета Ханты-Мансийского автономного округа – Югры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lastRenderedPageBreak/>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08.3.03.D1340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1 208,90000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1 208,90000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Социальное обеспечение и иные выплаты населению</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08.3.03.D1340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1 208,90000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1 208,90000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Социальные выплаты гражданам, кроме публичных нормативных социальных выплат</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08.3.03.D1340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1 208,90000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1 208,90000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"Переселение граждан из не предназначенных для проживания строений, созданных в период промышленного освоения Сибири и Дальнего Востока, и помещений, не отвечающих требованиям в связи с превышением предельно допустимой концентрации фенола и(или) формальдегида "</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08.3.07.00000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41 701,34831</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20 546,24831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21 155,10000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54 878,76404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22 154,56404</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32 724,20000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08.3.07.L1780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41 701,34831</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20 546,24831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21 155,10000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54 878,76404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22 154,56404</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32 724,20000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Социальное обеспечение и иные выплаты населению</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08.3.07.L1780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41 701,34831</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20 546,24831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21 155,10000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54 878,76404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22 154,56404</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32 724,20000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Социальные выплаты гражданам, кроме публичных нормативных социальных выплат</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08.3.07.L1780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41 701,34831</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20 546,24831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21 155,10000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54 878,76404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22 154,56404</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32 724,20000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Охрана семьи и детства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1 551,68421</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157,38421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1 394,30000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1 697,15789</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145,35789</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1 551,80000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"Обеспечение доступным и комфортным жильем "</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1 551,68421</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157,38421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1 394,30000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1 697,15789</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145,35789</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1 551,80000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08.3.00.00000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1 551,68421</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157,38421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1 394,30000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1 697,15789</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145,35789</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1 551,80000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xml:space="preserve">Основное мероприятие "Предоставление субсидий </w:t>
            </w:r>
            <w:r w:rsidRPr="007D7FE8">
              <w:rPr>
                <w:rFonts w:ascii="Times New Roman" w:hAnsi="Times New Roman" w:cs="Times New Roman"/>
                <w:sz w:val="16"/>
                <w:szCs w:val="16"/>
              </w:rPr>
              <w:lastRenderedPageBreak/>
              <w:t>(уведомлений) отдельным категориям граждан"</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lastRenderedPageBreak/>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08.3.03.00000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1 551,68421</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157,38421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1 394,30000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1 697,15789</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145,35789</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1 551,80000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Реализация мероприятий по обеспечению жильем молодых семей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08.3.03.L4970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1 551,68421</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157,38421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1 394,30000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1 697,15789</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145,35789</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1 551,80000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Социальное обеспечение и иные выплаты населению</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08.3.03.L4970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1 551,68421</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157,38421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1 394,30000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1 697,15789</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145,35789</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1 551,80000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Социальные выплаты гражданам, кроме публичных нормативных социальных выплат</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08.3.03.L4970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1 551,68421</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157,38421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1 394,30000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1 697,15789</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145,35789</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1 551,80000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b/>
                <w:bCs/>
                <w:sz w:val="16"/>
                <w:szCs w:val="16"/>
              </w:rPr>
            </w:pPr>
            <w:r w:rsidRPr="007D7FE8">
              <w:rPr>
                <w:rFonts w:ascii="Times New Roman" w:hAnsi="Times New Roman" w:cs="Times New Roman"/>
                <w:b/>
                <w:bCs/>
                <w:sz w:val="16"/>
                <w:szCs w:val="16"/>
              </w:rPr>
              <w:t>Департамент образования  Нефтеюганского района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2 378 963,10000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450 994,50000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1 927 968,60000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2 378 931,40000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447 932,30000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1 930 999,10000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НАЦИОНАЛЬНАЯ ЭКОНОМИКА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11 573,10000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11 200,00000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373,10000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11 573,10000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11 200,00000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373,10000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Общеэкономические вопросы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373,10000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373,10000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373,10000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373,10000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"Улучшение условий и охраны труда, содействие занятости населения"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373,10000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373,10000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373,10000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373,10000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"Содействие занятости молодежи"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18.0.03.00000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373,10000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373,10000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373,10000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373,10000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Реализация мероприятий по содействию трудоустройству граждан</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18.0.03.85060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373,10000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373,10000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373,10000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373,10000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18.0.03.85060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373,10000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373,10000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373,10000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373,10000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18.0.03.85060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373,10000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373,10000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373,10000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373,10000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Связь и информатика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11 200,00000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11 200,00000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11 200,00000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11 200,00000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11 200,00000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11 200,00000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11 200,00000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11 200,00000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Подпрограмма "Информационное обеспечение деятельности органов местного самоуправления Нефтеюганского района"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13.2.00.00000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11 200,00000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11 200,00000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11 200,00000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11 200,00000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13.2.01.00000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11 200,00000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11 200,00000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11 200,00000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11 200,00000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Реализация мероприятий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13.2.01.99990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11 200,00000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11 200,00000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11 200,00000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11 200,00000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13.2.01.99990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11 200,00000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11 200,00000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11 200,00000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11 200,00000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13.2.01.99990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11 200,00000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11 200,00000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11 200,00000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11 200,00000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ОХРАНА ОКРУЖАЮЩЕЙ СРЕДЫ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Другие вопросы в области охраны окружающей среды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"Экологическая безопасность"</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"Организация и развитие системы экологического образования, просвещения и формирования экологической культуры, в том числе участие в международной экологической акции "Спасти и сохранить"</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12.0.01.00000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Реализация мероприятий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12.0.01.99990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12.0.01.99990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12.0.01.99990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ОБРАЗОВАНИЕ</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2 349 842,00000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439 194,50000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1 910 647,50000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2 349 810,30000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436 132,30000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1 913 678,00000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Дошкольное образование</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607 324,14200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116 468,94200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490 855,20000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604 792,41967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113 937,21967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490 855,20000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"Образование 21 века"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607 324,14200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116 468,94200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490 855,20000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604 792,41967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113 937,21967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490 855,20000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"Дошкольное, общее и дополнительное образование детей"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602 359,83200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111 504,63200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490 855,20000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603 793,68367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112 938,48367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490 855,20000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xml:space="preserve">Основное мероприятие "Обеспечение реализации общедоступного и бесплатного дошкольного, общего и дополнительного образования детей" </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01.1.03.00000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602 359,83200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111 504,63200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490 855,20000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603 793,68367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112 938,48367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490 855,20000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01.1.03.00590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111 504,63200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111 504,63200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112 938,48367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112 938,48367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01.1.03.00590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111 504,63200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111 504,63200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112 938,48367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112 938,48367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01.1.03.00590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111 504,63200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111 504,63200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112 938,48367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112 938,48367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на территориях муниципальных образований Ханты-Мансийского автономного округа - Югры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01.1.03.82470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3 840,00000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3 840,00000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3 840,00000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3 840,00000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Иные бюджетные ассигнования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01.1.03.82470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3 840,00000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3 840,00000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3 840,00000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3 840,00000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01.1.03.82470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3 840,00000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3 840,00000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3 840,00000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3 840,00000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Реализация программ дошкольного образования муниципальным образовательным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01.1.03.84301</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467 364,90000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467 364,90000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467 364,90000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467 364,90000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01.1.03.84301</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467 364,90000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467 364,90000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467 364,90000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467 364,90000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01.1.03.84301</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467 364,90000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467 364,90000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467 364,90000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467 364,90000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Реализация программ дошкольного образования частным образовательным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01.1.03.84302</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19 650,30000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19 650,30000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19 650,30000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19 650,30000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бюджетные ассигнования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01.1.03.84302</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19 650,30000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19 650,30000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19 650,30000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19 650,30000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01.1.03.84302</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19 650,30000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19 650,30000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19 650,30000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19 650,30000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01.3.00.00000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4 964,31000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4 964,31000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998,73600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998,73600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"Обеспечение комплексной безопасности и комфортных условий образовательного процесса"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01.3.01.00000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4 964,31000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4 964,31000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998,73600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998,73600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Обеспечение комплексной безопасности и комфортных условий образовательного процесса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01.3.01.20812</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4 964,31000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4 964,31000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998,73600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998,73600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01.3.01.20812</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4 964,31000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4 964,31000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998,73600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998,73600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01.3.01.20812</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4 964,31000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4 964,31000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998,73600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998,73600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Общее образование</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1 583 976,56209</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180 638,26209</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1 403 338,30000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1 583 549,55306</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177 180,75306</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1 406 368,80000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"Образование 21 века"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1 583 976,56209</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180 638,26209</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1 403 338,30000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1 583 549,55306</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177 180,75306</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1 406 368,80000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"Дошкольное, общее и дополнительное образование детей"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1 472 948,17609</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176 388,67609</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1 296 559,50000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1 473 734,27806</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174 144,27806</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1 299 590,00000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Региональный проект "Патриотическое воспитание граждан Российской Федерации"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01.1.EВ.00000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2 651,41400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1 050,21400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1 601,20000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3 202,72700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1 078,32700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2 124,40000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01.1.EВ.51790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2 651,41400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1 050,21400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1 601,20000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3 202,72700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1 078,32700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2 124,40000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01.1.EВ.51790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2 651,41400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1 050,21400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1 601,20000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3 202,72700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1 078,32700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2 124,40000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01.1.EВ.51790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2 651,41400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1 050,21400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1 601,20000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3 202,72700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1 078,32700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2 124,40000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xml:space="preserve">Основное мероприятие "Обеспечение реализации общедоступного и бесплатного дошкольного, общего и дополнительного образования детей" </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01.1.03.00000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1 470 296,76209</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175 338,46209</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1 294 958,30000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1 470 531,55106</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173 065,95106</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1 297 465,60000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Расходы на обеспечение деятельности (оказание услуг) муниципальных учреждений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01.1.03.00590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103 948,96209</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103 948,96209</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104 339,95106</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104 339,95106</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01.1.03.00590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103 948,96209</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103 948,96209</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104 339,95106</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104 339,95106</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01.1.03.00590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103 948,96209</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103 948,96209</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104 339,95106</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104 339,95106</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Организация питания обучающихся в муниципальных общеобразовательных организациях</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01.1.03.00591</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12 217,50000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12 217,50000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12 217,50000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12 217,50000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01.1.03.00591</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12 217,50000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12 217,50000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12 217,50000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12 217,50000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01.1.03.00591</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12 217,50000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12 217,50000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12 217,50000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12 217,50000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01.1.03.53030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41 872,30000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41 872,30000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41 716,10000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41 716,10000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01.1.03.53030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41 872,30000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41 872,30000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41 716,10000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41 716,10000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01.1.03.53030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41 872,30000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41 872,30000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41 716,10000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41 716,10000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Реализация основных общеобразовательных программ муниципальным общеобразовательным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01.1.03.84303</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1 274 399,70000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1 274 399,70000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1 274 399,70000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1 274 399,70000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xml:space="preserve">Предоставление субсидий бюджетным, автономным </w:t>
            </w:r>
            <w:r w:rsidRPr="007D7FE8">
              <w:rPr>
                <w:rFonts w:ascii="Times New Roman" w:hAnsi="Times New Roman" w:cs="Times New Roman"/>
                <w:sz w:val="16"/>
                <w:szCs w:val="16"/>
              </w:rPr>
              <w:lastRenderedPageBreak/>
              <w:t>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lastRenderedPageBreak/>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01.1.03.84303</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1 274 399,70000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1 274 399,70000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1 274 399,70000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1 274 399,70000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01.1.03.84303</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1 274 399,70000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1 274 399,70000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1 274 399,70000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1 274 399,70000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01.1.03.84305</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4 658,30000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4 658,30000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4 658,30000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4 658,30000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01.1.03.84305</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4 658,30000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4 658,30000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4 658,30000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4 658,30000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01.1.03.84305</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4 658,30000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4 658,30000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4 658,30000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4 658,30000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01.1.03.L3040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33 200,00000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17 299,70000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15 900,30000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33 200,00000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14 792,40000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18 407,60000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01.1.03.L3040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33 200,00000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17 299,70000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15 900,30000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33 200,00000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14 792,40000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18 407,60000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01.1.03.L3040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33 200,00000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17 299,70000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15 900,30000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33 200,00000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14 792,40000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18 407,60000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01.3.00.00000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111 028,38600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4 249,58600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106 778,80000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109 815,27500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3 036,47500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106 778,80000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xml:space="preserve">Основное мероприятие "Обеспечение комплексной безопасности и комфортных </w:t>
            </w:r>
            <w:r w:rsidRPr="007D7FE8">
              <w:rPr>
                <w:rFonts w:ascii="Times New Roman" w:hAnsi="Times New Roman" w:cs="Times New Roman"/>
                <w:sz w:val="16"/>
                <w:szCs w:val="16"/>
              </w:rPr>
              <w:lastRenderedPageBreak/>
              <w:t>условий образовательного процесса"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lastRenderedPageBreak/>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01.3.01.00000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4 249,58600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4 249,58600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3 036,47500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3 036,47500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Обеспечение комплексной безопасности и комфортных условий образовательного процесса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01.3.01.20812</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4 249,58600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4 249,58600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3 036,47500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3 036,47500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01.3.01.20812</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4 249,58600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4 249,58600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3 036,47500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3 036,47500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01.3.01.20812</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4 249,58600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4 249,58600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3 036,47500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3 036,47500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01.3.03.00000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106 778,80000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106 778,80000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106 778,80000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106 778,80000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01.3.03.84030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106 778,80000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106 778,80000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106 778,80000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106 778,80000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01.3.03.84030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106 778,80000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106 778,80000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106 778,80000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106 778,80000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01.3.03.84030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106 778,80000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106 778,80000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106 778,80000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106 778,80000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Дополнительное образование детей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90 353,92750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90 353,92750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91 786,88915</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91 786,88915</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"Образование 21 века"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90 353,92750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90 353,92750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91 786,88915</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91 786,88915</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Подпрограмма "Дошкольное, общее и дополнительное образование детей"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90 353,92750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90 353,92750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91 786,88915</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91 786,88915</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xml:space="preserve">Основное мероприятие "Развитие системы дополнительного образования. Формирование эффективной системы выявления, поддержки и </w:t>
            </w:r>
            <w:r w:rsidRPr="007D7FE8">
              <w:rPr>
                <w:rFonts w:ascii="Times New Roman" w:hAnsi="Times New Roman" w:cs="Times New Roman"/>
                <w:sz w:val="16"/>
                <w:szCs w:val="16"/>
              </w:rPr>
              <w:br/>
              <w:t>развития способностей и талантов у детей и молодежи"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01.1.02.00000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15 521,09000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15 521,09000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15 521,09000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15 521,09000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Создание условий для функционирования системы персонифицированного финансирования дополнительного образования детей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01.1.02.00592</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15 521,09000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15 521,09000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15 521,09000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15 521,09000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01.1.02.00592</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11 541,68600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11 541,68600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11 541,68600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11 541,68600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01.1.02.00592</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5 001,41300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5 001,41300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5 001,41300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5 001,41300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01.1.02.00592</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630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6 540,27300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6 540,27300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6 540,27300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6 540,27300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бюджетные ассигнования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01.1.02.00592</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3 979,40400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3 979,40400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3 979,40400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3 979,40400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01.1.02.00592</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3 979,40400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3 979,40400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3 979,40400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3 979,40400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xml:space="preserve">Основное мероприятие "Обеспечение реализации общедоступного и бесплатного дошкольного, общего и дополнительного образования детей" </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01.1.03.00000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74 832,83750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74 832,83750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76 265,79915</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76 265,79915</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Расходы на обеспечение деятельности (оказание услуг) муниципальных учреждений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01.1.03.00590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74 832,83750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74 832,83750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76 265,79915</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76 265,79915</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01.1.03.00590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74 832,83750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74 832,83750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76 265,79915</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76 265,79915</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01.1.03.00590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52 800,97150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52 800,97150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53 800,54133</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53 800,54133</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автономным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01.1.03.00590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22 031,86600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22 031,86600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22 465,25782</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22 465,25782</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Профессиональная подготовка, переподготовка и повышение квалификации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1 657,26000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1 657,26000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1 657,26000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1 657,26000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"Образование 21 века"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1 452,26000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1 452,26000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1 452,26000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1 452,26000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"Дошкольное, общее и дополнительное образование детей"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1 452,26000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1 452,26000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1 452,26000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1 452,26000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xml:space="preserve">Основное мероприятие "Создание условий для реализации национальной системы профессионального роста </w:t>
            </w:r>
            <w:r w:rsidRPr="007D7FE8">
              <w:rPr>
                <w:rFonts w:ascii="Times New Roman" w:hAnsi="Times New Roman" w:cs="Times New Roman"/>
                <w:sz w:val="16"/>
                <w:szCs w:val="16"/>
              </w:rPr>
              <w:br/>
              <w:t>педагогических работников, развитие наставничества, кадрового потенциала отрасли"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01.1.01.00000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Повышение квалификации педагогических и руководящих работников</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01.1.01.20801</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01.1.01.20801</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автономным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01.1.01.20801</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xml:space="preserve">Основное мероприятие "Обеспечение реализации общедоступного и бесплатного </w:t>
            </w:r>
            <w:r w:rsidRPr="007D7FE8">
              <w:rPr>
                <w:rFonts w:ascii="Times New Roman" w:hAnsi="Times New Roman" w:cs="Times New Roman"/>
                <w:sz w:val="16"/>
                <w:szCs w:val="16"/>
              </w:rPr>
              <w:lastRenderedPageBreak/>
              <w:t xml:space="preserve">дошкольного, общего и дополнительного образования детей" </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lastRenderedPageBreak/>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01.1.03.00000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992,26000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992,26000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992,26000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992,26000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Расходы на обеспечение деятельности (оказание услуг) муниципальных учреждений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01.1.03.00590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992,26000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992,26000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992,26000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992,26000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01.1.03.00590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992,26000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992,26000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992,26000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992,26000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01.1.03.00590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922,26000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922,26000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922,26000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922,26000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автономным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01.1.03.00590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xml:space="preserve">Основное мероприятие "Организация отдыха и оздоровления детей"  </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01.1.05.00000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Мероприятия по организации отдыха и оздоровления детей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01.1.05.20010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01.1.05.20010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01.1.05.20010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205,00000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205,00000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205,00000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205,00000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20.2.00.00000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205,00000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205,00000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205,00000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205,00000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20.2.01.00000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205,00000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205,00000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205,00000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205,00000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Прочие мероприятия органов местного самоуправления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20.2.01.02400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205,00000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205,00000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205,00000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205,00000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20.2.01.02400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205,00000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205,00000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205,00000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205,00000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20.2.01.02400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205,00000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205,00000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205,00000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205,00000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Молодежная политика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212,00000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212,00000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212,00000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212,00000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212,00000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212,00000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212,00000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212,00000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"Молодежь Нефтеюганского района"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13.3.00.00000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212,00000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212,00000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212,00000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212,00000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"Создание условий для развития гражданско-патриотических, военно-патриотических качеств молодежи"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13.3.03.00000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212,00000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212,00000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212,00000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212,00000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Создание условий для гражданско-патриотического воспитания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13.3.03.20811</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212,00000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212,00000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212,00000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212,00000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13.3.03.20811</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212,00000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212,00000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212,00000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212,00000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13.3.03.20811</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212,00000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212,00000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212,00000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212,00000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Другие вопросы в области образования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66 318,10841</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49 864,10841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16 454,00000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67 812,17812</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51 358,17812</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16 454,00000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"Образование 21 века"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66 118,10841</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49 664,10841</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16 454,00000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67 612,17812</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51 158,17812</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16 454,00000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"Дошкольное, общее и дополнительное образование детей"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26 214,48774</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11 344,48774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14 870,00000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26 214,48774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11 344,48774</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14 870,00000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xml:space="preserve">Основное мероприятие "Создание условий для реализации </w:t>
            </w:r>
            <w:r w:rsidRPr="007D7FE8">
              <w:rPr>
                <w:rFonts w:ascii="Times New Roman" w:hAnsi="Times New Roman" w:cs="Times New Roman"/>
                <w:sz w:val="16"/>
                <w:szCs w:val="16"/>
              </w:rPr>
              <w:lastRenderedPageBreak/>
              <w:t xml:space="preserve">национальной системы профессионального роста </w:t>
            </w:r>
            <w:r w:rsidRPr="007D7FE8">
              <w:rPr>
                <w:rFonts w:ascii="Times New Roman" w:hAnsi="Times New Roman" w:cs="Times New Roman"/>
                <w:sz w:val="16"/>
                <w:szCs w:val="16"/>
              </w:rPr>
              <w:br/>
              <w:t>педагогических работников, развитие наставничества, кадрового потенциала отрасли"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lastRenderedPageBreak/>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01.1.01.00000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835,30000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835,30000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835,30000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835,30000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Проведение конкурсов профессионального мастерства и поощрение лучших педагогов общего, дошкольного и дополнительного образования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01.1.01.20804</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551,80000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551,80000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551,80000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551,80000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01.1.01.20804</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167,10000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167,10000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167,10000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167,10000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01.1.01.20804</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167,10000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167,10000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167,10000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167,10000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01.1.01.20804</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384,70000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384,70000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384,70000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384,70000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01.1.01.20804</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автономным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01.1.01.20804</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74,70000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74,70000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74,70000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74,70000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Проведение совещаний, конференций и мероприятий по актуальным вопросам образования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01.1.01.20807</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283,50000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283,50000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283,50000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283,50000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01.1.01.20807</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165,50000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165,50000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165,50000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165,50000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01.1.01.20807</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165,50000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165,50000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165,50000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165,50000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01.1.01.20807</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118,00000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118,00000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118,00000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118,00000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01.1.01.20807</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автономным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01.1.01.20807</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108,00000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108,00000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108,00000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108,00000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xml:space="preserve">Основное мероприятие "Развитие системы дополнительного образования. Формирование эффективной системы выявления, поддержки и </w:t>
            </w:r>
            <w:r w:rsidRPr="007D7FE8">
              <w:rPr>
                <w:rFonts w:ascii="Times New Roman" w:hAnsi="Times New Roman" w:cs="Times New Roman"/>
                <w:sz w:val="16"/>
                <w:szCs w:val="16"/>
              </w:rPr>
              <w:br/>
              <w:t>развития способностей и талантов у детей и молодежи"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01.1.02.00000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2 616,37000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2 616,37000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2 616,37000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2 616,37000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Поддержка способных и талантливых обучающихся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01.1.02.20805</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292,40000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292,40000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292,40000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292,40000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01.1.02.20805</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193,05000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193,05000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193,05000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193,05000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01.1.02.20805</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193,05000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193,05000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193,05000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193,05000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01.1.02.20805</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99,35000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99,35000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99,35000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99,35000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01.1.02.20805</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17,50000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17,50000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автономным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01.1.02.20805</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81,85000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81,85000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81,85000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81,85000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Поощрение одаренных детей, лидеров в сфере образования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01.1.02.20806</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543,95000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543,95000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543,95000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543,95000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01.1.02.20806</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85,95000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85,95000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85,95000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85,95000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01.1.02.20806</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85,95000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85,95000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85,95000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85,95000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Социальное обеспечение и иные выплаты населению</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01.1.02.20806</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458,00000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458,00000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458,00000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458,00000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Премии и гранты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01.1.02.20806</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350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458,00000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458,00000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458,00000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458,00000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Мероприятия конкурсной направленности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01.1.02.20808</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1 780,02000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1 780,02000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1 780,02000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1 780,02000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01.1.02.20808</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671,57000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671,57000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671,57000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671,57000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01.1.02.20808</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671,57000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671,57000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671,57000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671,57000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01.1.02.20808</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1 108,45000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1 108,45000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1 108,45000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1 108,45000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01.1.02.20808</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498,45000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498,45000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498,45000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498,45000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автономным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01.1.02.20808</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"Развитие системы оценки качества образования"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01.1.04.00000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672,73864</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672,73864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672,73864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672,73864</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Проведение государственной итоговой аттестации выпускников основной и средней школы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01.1.04.20809</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672,73864</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672,73864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672,73864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672,73864</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01.1.04.20809</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270,00000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270,00000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270,00000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270,00000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01.1.04.20809</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270,00000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270,00000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270,00000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270,00000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01.1.04.20809</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402,73864</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402,73864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402,73864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402,73864</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01.1.04.20809</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402,73864</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402,73864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402,73864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402,73864</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xml:space="preserve">Основное мероприятие "Организация отдыха и оздоровления детей"  </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01.1.05.00000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22 090,07910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7 220,07910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14 870,00000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22 090,07910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7 220,07910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14 870,00000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обеспечение функций органов местного самоуправления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01.1.05.02040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01.1.05.02040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государственных (муниципальных) органов</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01.1.05.02040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Мероприятия по организации отдыха и оздоровления детей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01.1.05.20010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3 312,96500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3 312,96500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3 312,96500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3 312,96500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01.1.05.20010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402,30264</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402,30264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402,30264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402,30264</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01.1.05.20010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402,30264</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402,30264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402,30264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402,30264</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01.1.05.20010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2 910,66236</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2 910,66236</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2 910,66236</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2 910,66236</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01.1.05.20010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2 910,66236</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2 910,66236</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2 910,66236</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2 910,66236</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01.1.05.20011</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11,71410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11,71410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11,71410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11,71410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xml:space="preserve">Предоставление субсидий бюджетным, автономным </w:t>
            </w:r>
            <w:r w:rsidRPr="007D7FE8">
              <w:rPr>
                <w:rFonts w:ascii="Times New Roman" w:hAnsi="Times New Roman" w:cs="Times New Roman"/>
                <w:sz w:val="16"/>
                <w:szCs w:val="16"/>
              </w:rPr>
              <w:lastRenderedPageBreak/>
              <w:t>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lastRenderedPageBreak/>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01.1.05.20011</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11,71410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11,71410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11,71410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11,71410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01.1.05.20011</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11,71410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11,71410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11,71410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11,71410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01.1.05.82050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5 753,20000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5 753,20000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5 753,20000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5 753,20000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01.1.05.82050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5 753,20000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5 753,20000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5 753,20000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5 753,20000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01.1.05.82050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5 753,20000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5 753,20000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5 753,20000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5 753,20000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Организация и обеспечение отдыха и оздоровления детей, в том числе в этнической среде</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01.1.05.84080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9 116,80000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9 116,80000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9 116,80000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9 116,80000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01.1.05.84080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322,70000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322,70000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322,70000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322,70000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государственных (муниципальных) органов</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01.1.05.84080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322,70000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322,70000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322,70000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322,70000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01.1.05.84080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8 794,10000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8 794,10000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8 794,10000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8 794,10000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xml:space="preserve">Иные закупки товаров, работ и услуг для обеспечения </w:t>
            </w:r>
            <w:r w:rsidRPr="007D7FE8">
              <w:rPr>
                <w:rFonts w:ascii="Times New Roman" w:hAnsi="Times New Roman" w:cs="Times New Roman"/>
                <w:sz w:val="16"/>
                <w:szCs w:val="16"/>
              </w:rPr>
              <w:lastRenderedPageBreak/>
              <w:t>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lastRenderedPageBreak/>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01.1.05.84080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8 794,10000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8 794,10000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8 794,10000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8 794,10000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Оплата стоимости питания детей школьного возраста в оздоровительных лагерях с дневным пребыванием детей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01.1.05.S2050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3 835,40000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3 835,40000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3 835,40000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3 835,40000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01.1.05.S2050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3 835,40000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3 835,40000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3 835,40000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3 835,40000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01.1.05.S2050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3 835,40000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3 835,40000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3 835,40000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3 835,40000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01.3.00.00000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39 903,62067</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38 319,62067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1 584,00000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41 397,69038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39 813,69038</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1 584,00000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01.3.03.00000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39 903,62067</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38 319,62067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1 584,00000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41 397,69038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39 813,69038</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1 584,00000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обеспечение функций органов местного самоуправления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01.3.03.02040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38 319,62067</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38 319,62067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39 813,69038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39 813,69038</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01.3.03.02040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38 221,98034</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38 221,98034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39 716,05005</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39 716,05005</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государственных (муниципальных) органов</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01.3.03.02040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38 221,98034</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38 221,98034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39 716,05005</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39 716,05005</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01.3.03.02040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97,64033</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97,64033</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97,64033</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97,64033</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xml:space="preserve">Иные закупки товаров, работ и услуг для обеспечения </w:t>
            </w:r>
            <w:r w:rsidRPr="007D7FE8">
              <w:rPr>
                <w:rFonts w:ascii="Times New Roman" w:hAnsi="Times New Roman" w:cs="Times New Roman"/>
                <w:sz w:val="16"/>
                <w:szCs w:val="16"/>
              </w:rPr>
              <w:lastRenderedPageBreak/>
              <w:t>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lastRenderedPageBreak/>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01.3.03.02040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97,64033</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97,64033</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97,64033</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97,64033</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01.3.03.84050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1 584,00000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1 584,00000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1 584,00000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1 584,00000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01.3.03.84050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1 584,00000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1 584,00000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1 584,00000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1 584,00000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государственных (муниципальных) органов</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01.3.03.84050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1 584,00000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1 584,00000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1 584,00000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1 584,00000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21.1.00.00000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"Развитие и использование потенциала детей и молодежи в интересах укрепления единства российской нации, упрочения мира и согласия"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21.1.03.00000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Реализация мероприятий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21.1.03.99990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21.1.03.99990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21.1.03.99990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"Реализация мер, направленных на социальную и культурную адаптацию иностранных граждан"</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21.1.06.00000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Реализация мероприятий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21.1.06.99990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21.1.06.99990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21.1.06.99990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СОЦИАЛЬНАЯ ПОЛИТИКА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16 948,00000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16 948,00000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16 948,00000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16 948,00000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Охрана семьи и детства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16 948,00000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16 948,00000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16 948,00000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16 948,00000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"Образование 21 века"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16 948,00000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16 948,00000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16 948,00000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16 948,00000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01.3.00.00000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16 948,00000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16 948,00000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16 948,00000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16 948,00000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01.3.03.00000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16 948,00000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16 948,00000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16 948,00000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16 948,00000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xml:space="preserve">Выплата компенсации части родительской платы за присмотр и уход за детьми в образовательных организациях, реализующих </w:t>
            </w:r>
            <w:r w:rsidRPr="007D7FE8">
              <w:rPr>
                <w:rFonts w:ascii="Times New Roman" w:hAnsi="Times New Roman" w:cs="Times New Roman"/>
                <w:sz w:val="16"/>
                <w:szCs w:val="16"/>
              </w:rPr>
              <w:lastRenderedPageBreak/>
              <w:t>образовательные программы дошкольного образования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lastRenderedPageBreak/>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01.3.03.84050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16 948,00000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16 948,00000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16 948,00000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16 948,00000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Социальное обеспечение и иные выплаты населению</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01.3.03.84050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16 948,00000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16 948,00000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16 948,00000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16 948,00000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Социальные выплаты гражданам, кроме публичных нормативных социальных выплат</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01.3.03.84050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16 948,00000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16 948,00000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16 948,00000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16 948,00000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b/>
                <w:bCs/>
                <w:sz w:val="16"/>
                <w:szCs w:val="16"/>
              </w:rPr>
            </w:pPr>
            <w:r w:rsidRPr="007D7FE8">
              <w:rPr>
                <w:rFonts w:ascii="Times New Roman" w:hAnsi="Times New Roman" w:cs="Times New Roman"/>
                <w:b/>
                <w:bCs/>
                <w:sz w:val="16"/>
                <w:szCs w:val="16"/>
              </w:rPr>
              <w:t>Департамент культуры и спорта Нефтеюганского района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294 150,50000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282 149,40000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12 001,10000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293 669,50000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282 135,50000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11 534,00000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НАЦИОНАЛЬНАЯ ЭКОНОМИКА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301,00000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301,00000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301,00000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301,00000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Общеэкономические вопросы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301,00000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301,00000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301,00000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301,00000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"Улучшение условий и охраны труда, содействие занятости населения"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301,00000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301,00000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301,00000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301,00000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"Содействие занятости молодежи"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18.0.03.00000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301,00000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301,00000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301,00000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301,00000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Реализация мероприятий по содействию трудоустройству граждан</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18.0.03.85060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301,00000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301,00000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301,00000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301,00000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18.0.03.85060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301,00000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301,00000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301,00000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301,00000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18.0.03.85060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301,00000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301,00000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301,00000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301,00000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ОБРАЗОВАНИЕ</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91 136,58500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91 136,58500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91 136,58500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91 136,58500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Дополнительное образование детей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90 773,48500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90 773,48500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90 773,48500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90 773,48500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"Культурное пространство"</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48 803,98500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48 803,98500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48 803,98500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48 803,98500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xml:space="preserve">Подпрограмма "Укрепление единого культурного пространства </w:t>
            </w:r>
            <w:r w:rsidRPr="007D7FE8">
              <w:rPr>
                <w:rFonts w:ascii="Times New Roman" w:hAnsi="Times New Roman" w:cs="Times New Roman"/>
                <w:sz w:val="16"/>
                <w:szCs w:val="16"/>
              </w:rPr>
              <w:lastRenderedPageBreak/>
              <w:t>в Нефтеюганском районе. Поддержка творческих инициатив, способствующих самореализации граждан"</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lastRenderedPageBreak/>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48 803,98500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48 803,98500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48 803,98500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48 803,98500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Основное мероприятие "Поддержка одаренных детей и молодежи, развитие художественного образования"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03.2.01.00000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48 803,98500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48 803,98500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48 803,98500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48 803,98500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03.2.01.00590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48 803,98500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48 803,98500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48 803,98500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48 803,98500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03.2.01.00590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48 803,98500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48 803,98500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48 803,98500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48 803,98500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03.2.01.00590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48 803,98500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48 803,98500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48 803,98500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48 803,98500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"Развитие физической культуры и спорта "</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41 969,50000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41 969,50000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41 969,50000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41 969,50000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"Развитие детско-юношеского спорта"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05.2.00.00000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41 969,50000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41 969,50000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41 969,50000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41 969,50000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05.2.03.00000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41 969,50000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41 969,50000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41 969,50000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41 969,50000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05.2.03.00590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41 969,50000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41 969,50000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41 969,50000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41 969,50000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05.2.03.00590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41 969,50000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41 969,50000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41 969,50000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41 969,50000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05.2.03.00590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41 969,50000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41 969,50000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41 969,50000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41 969,50000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Профессиональная подготовка, переподготовка и повышение квалификации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263,10000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263,10000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263,10000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263,10000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"Культурное пространство"</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149,20000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149,20000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149,20000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149,20000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149,20000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149,20000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149,20000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149,20000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"Поддержка одаренных детей и молодежи, развитие художественного образования"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03.2.01.00000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96,60000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96,60000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96,60000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96,60000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03.2.01.00590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96,60000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96,60000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96,60000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96,60000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03.2.01.00590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96,60000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96,60000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96,60000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96,60000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03.2.01.00590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96,60000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96,60000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96,60000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96,60000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03.2.02.00000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30,60000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30,60000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03.2.02.00590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30,60000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30,60000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03.2.02.00590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30,60000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30,60000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03.2.02.00590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30,60000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30,60000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"Развитие библиотечного дела"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03.2.04.00000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03.2.04.00590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03.2.04.00590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03.2.04.00590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22,00000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"Развитие физической культуры и спорта "</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94,30000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94,30000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94,30000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94,30000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05.1.00.00000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52,70000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52,70000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52,70000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52,70000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"Обеспечение деятельности (оказание услуг) организация занятий физической культурой и спортом"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05.1.04.00000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52,70000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52,70000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52,70000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52,70000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05.1.04.00590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52,70000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52,70000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52,70000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52,70000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05.1.04.00590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52,70000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52,70000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52,70000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52,70000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05.1.04.00590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52,70000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52,70000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52,70000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52,70000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"Развитие детско-юношеского спорта"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05.2.00.00000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41,60000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41,60000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xml:space="preserve">Основное мероприятие "Обеспечение деятельности (оказание услуг) по организации </w:t>
            </w:r>
            <w:r w:rsidRPr="007D7FE8">
              <w:rPr>
                <w:rFonts w:ascii="Times New Roman" w:hAnsi="Times New Roman" w:cs="Times New Roman"/>
                <w:sz w:val="16"/>
                <w:szCs w:val="16"/>
              </w:rPr>
              <w:lastRenderedPageBreak/>
              <w:t>дополнительного образования детей и спортивной подготовке"</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lastRenderedPageBreak/>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05.2.03.00000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41,60000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41,60000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Расходы на обеспечение деятельности (оказание услуг) муниципальных учреждений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05.2.03.00590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41,60000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41,60000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05.2.03.00590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41,60000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41,60000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05.2.03.00590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41,60000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41,60000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19,60000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19,60000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20.2.00.00000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19,60000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19,60000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20.2.01.00000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19,60000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19,60000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Прочие мероприятия органов местного самоуправления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20.2.01.02400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19,60000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19,60000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20.2.01.02400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19,60000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19,60000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20.2.01.02400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19,60000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19,60000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Молодежная политика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"Образование 21 века"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Подпрограмма "Дошкольное, общее и дополнительное образование детей"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xml:space="preserve">Основное мероприятие "Организация отдыха и оздоровления детей"  </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01.1.05.00000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01.1.05.20011</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01.1.05.20011</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01.1.05.20011</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КУЛЬТУРА, КИНЕМАТОГРАФИЯ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68 966,54000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67 853,14000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1 113,40000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68 364,29000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67 717,99000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646,30000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Культура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51 729,74000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50 616,34000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1 113,40000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51 127,49000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50 481,19000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646,30000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"Культурное пространство"</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50 952,68000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49 839,28000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1 113,40000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50 350,43000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49 704,13000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646,30000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50 952,68000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49 839,28000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1 113,40000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50 350,43000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49 704,13000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646,30000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03.2.02.00000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36 363,68500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36 363,68500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36 363,68500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36 363,68500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03.2.02.00590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25 005,33500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25 005,33500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25 005,33500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25 005,33500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03.2.02.00590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25 005,33500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25 005,33500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25 005,33500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25 005,33500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03.2.02.00590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25 005,33500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25 005,33500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25 005,33500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25 005,33500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Реализация мероприятий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03.2.02.99990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11 358,35000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11 358,35000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11 358,35000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11 358,35000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03.2.02.99990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11 358,35000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11 358,35000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11 358,35000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11 358,35000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03.2.02.99990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11 358,35000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11 358,35000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11 358,35000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11 358,35000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"Развитие библиотечного дела"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03.2.04.00000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14 078,49500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12 965,09500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1 113,40000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13 476,24500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12 829,94500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646,30000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03.2.04.00590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12 604,87000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12 604,87000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12 603,87000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12 603,87000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03.2.04.00590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12 604,87000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12 604,87000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12 603,87000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12 603,87000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03.2.04.00590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12 604,87000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12 604,87000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12 603,87000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12 603,87000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Развитие сферы культуры в муниципальных образованиях Ханты-Мансийского автономного округа – Югры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03.2.04.82520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1 026,60000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1 026,60000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541,60000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541,60000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03.2.04.82520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1 026,60000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1 026,60000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541,60000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541,60000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03.2.04.82520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1 026,60000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1 026,60000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541,60000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541,60000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Государственная поддержка отрасли культуры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03.2.04.L5190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190,37500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103,57500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86,80000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195,37500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90,67500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104,70000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03.2.04.L5190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190,37500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103,57500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86,80000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195,37500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90,67500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104,70000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03.2.04.L5190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190,37500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103,57500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86,80000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195,37500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90,67500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104,70000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Реализация мероприятий на развитие сферы культуры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03.2.04.S2520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256,65000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256,65000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135,40000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135,40000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03.2.04.S2520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256,65000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256,65000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135,40000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135,40000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03.2.04.S2520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256,65000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256,65000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135,40000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135,40000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"Развитие музейного дела"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03.2.06.00000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510,50000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510,50000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510,50000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510,50000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03.2.06.00590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510,50000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510,50000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510,50000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510,50000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03.2.06.00590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510,50000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510,50000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510,50000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510,50000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автономным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03.2.06.00590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510,50000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510,50000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510,50000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510,50000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270,00000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270,00000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270,00000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270,00000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культуры, фольклора, национального спорта коренных малочисленных народов Севера, а также реализация деятельности клубных учреждений культуры"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07.0.03.00000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270,00000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270,00000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270,00000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270,00000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Реализация мероприятий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07.0.03.99990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270,00000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270,00000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270,00000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270,00000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07.0.03.99990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270,00000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270,00000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270,00000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270,00000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07.0.03.99990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270,00000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270,00000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270,00000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270,00000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507,06000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507,06000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507,06000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507,06000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21.1.00.00000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507,06000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507,06000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507,06000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507,06000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"Содействие этнокультурному многообразию народов России"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21.1.04.00000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310,50000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310,50000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Реализация мероприятий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21.1.04.99990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310,50000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310,50000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21.1.04.99990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310,50000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310,50000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21.1.04.99990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310,50000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310,50000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xml:space="preserve">Основное мероприятие "Конкурс журналистских работ на лучшее освещение в средствах массовой информации вопросов межнационального (межэтнического),  </w:t>
            </w:r>
            <w:r w:rsidRPr="007D7FE8">
              <w:rPr>
                <w:rFonts w:ascii="Times New Roman" w:hAnsi="Times New Roman" w:cs="Times New Roman"/>
                <w:sz w:val="16"/>
                <w:szCs w:val="16"/>
              </w:rPr>
              <w:lastRenderedPageBreak/>
              <w:t>межконфессионального и межкультурного взаимодействия  на территории Нефтеюганского района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lastRenderedPageBreak/>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21.1.08.00000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81,00000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81,00000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81,00000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81,00000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Реализация мероприятий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21.1.08.99990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81,00000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81,00000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81,00000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81,00000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21.1.08.99990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81,00000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81,00000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81,00000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81,00000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21.1.08.99990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81,00000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81,00000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81,00000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81,00000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21.1.09.00000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Реализация мероприятий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21.1.09.99990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21.1.09.99990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21.1.09.99990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"Сохранение и популяризация самобытной казачьей культуры"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21.1.11.00000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105,56000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105,56000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105,56000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105,56000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Реализация мероприятий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21.1.11.99990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105,56000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105,56000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105,56000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105,56000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21.1.11.99990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105,56000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105,56000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105,56000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105,56000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21.1.11.99990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105,56000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105,56000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105,56000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105,56000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Другие вопросы в области культуры, кинематографии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17 236,80000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17 236,80000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17 236,80000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17 236,80000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"Культурное пространство"</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17 236,80000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17 236,80000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17 236,80000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17 236,80000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"Совершенствование системы управления в сфере культуры и архивного дела"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03.3.00.00000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17 236,80000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17 236,80000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17 236,80000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17 236,80000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"Реализация единой региональной (государственной) и муниципальной политики в сфере культуры"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03.3.01.00000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17 236,80000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17 236,80000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17 236,80000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17 236,80000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обеспечение функций органов местного самоуправления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03.3.01.02040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17 236,80000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17 236,80000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17 236,80000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17 236,80000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03.3.01.02040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16 822,90000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16 822,90000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16 822,90000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16 822,90000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государственных (муниципальных) органов</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03.3.01.02040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16 822,90000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16 822,90000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16 822,90000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16 822,90000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03.3.01.02040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413,90000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413,90000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413,90000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413,90000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03.3.01.02040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413,90000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413,90000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413,90000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413,90000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ФИЗИЧЕСКАЯ КУЛЬТУРА И СПОРТ</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117 909,47500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107 322,77500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10 586,70000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118 030,72500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107 444,02500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10 586,70000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Физическая культура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107 707,85000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105 282,45000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2 425,40000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107 829,10000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105 403,70000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2 425,40000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Муниципальная программа  Нефтеюганского района "Развитие физической культуры и спорта "</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107 707,85000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105 282,45000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2 425,40000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107 829,10000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105 403,70000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2 425,40000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05.1.00.00000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102 305,85000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99 880,45000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2 425,40000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102 305,85000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99 880,45000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2 425,40000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"Обеспечение деятельности (оказание услуг) организация занятий физической культурой и спортом"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05.1.04.00000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99 274,10000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99 274,10000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99 274,10000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99 274,10000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05.1.04.00590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87 274,10000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87 274,10000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87 274,10000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87 274,10000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05.1.04.00590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87 274,10000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87 274,10000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87 274,10000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87 274,10000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05.1.04.00590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87 274,10000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87 274,10000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87 274,10000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87 274,10000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Реализация мероприятий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05.1.04.99990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12 000,00000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12 000,00000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05.1.04.99990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12 000,00000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12 000,00000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05.1.04.99990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12 000,00000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12 000,00000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"Развитие сети шаговой доступности"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05.1.06.00000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3 031,75000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606,35000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2 425,40000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3 031,75000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606,35000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2 425,40000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софинансирование мероприятий муниципальных образований по развитию сети спортивных объектов шаговой доступности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05.1.06.82130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2 425,40000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2 425,40000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2 425,40000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2 425,40000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xml:space="preserve">Предоставление субсидий бюджетным, автономным </w:t>
            </w:r>
            <w:r w:rsidRPr="007D7FE8">
              <w:rPr>
                <w:rFonts w:ascii="Times New Roman" w:hAnsi="Times New Roman" w:cs="Times New Roman"/>
                <w:sz w:val="16"/>
                <w:szCs w:val="16"/>
              </w:rPr>
              <w:lastRenderedPageBreak/>
              <w:t>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lastRenderedPageBreak/>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05.1.06.82130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2 425,40000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2 425,40000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2 425,40000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2 425,40000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05.1.06.82130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2 425,40000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2 425,40000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2 425,40000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2 425,40000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муниципальных образований по развитию сети спортивных объектов шаговой доступности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05.1.06.S2130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606,35000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606,35000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606,35000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606,35000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05.1.06.S2130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606,35000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606,35000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606,35000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606,35000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05.1.06.S2130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606,35000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606,35000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606,35000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606,35000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"Развитие детско-юношеского спорта"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05.2.00.00000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5 222,00000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5 222,00000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5 343,25000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5 343,25000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05.2.03.00000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5 222,00000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5 222,00000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5 343,25000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5 343,25000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Реализация мероприятий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05.2.03.99990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5 222,00000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5 222,00000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5 343,25000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5 343,25000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05.2.03.99990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5 222,00000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5 222,00000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5 343,25000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5 343,25000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05.2.03.99990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5 222,00000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5 222,00000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5 343,25000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5 343,25000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"Управление отраслью физической культуры и спорта"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05.3.00.00000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05.3.01.00000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Реализация мероприятий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05.3.01.99990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05.3.01.99990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05.3.01.99990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Социальное обеспечение и иные выплаты населению</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05.3.01.99990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Премии и гранты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05.3.01.99990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350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Спорт высших достижений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10 201,62500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2 040,32500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8 161,30000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10 201,62500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2 040,32500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8 161,30000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"Развитие физической культуры и спорта "</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10 201,62500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2 040,32500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8 161,30000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10 201,62500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2 040,32500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8 161,30000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"Развитие детско-юношеского спорта"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05.2.00.00000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10 201,62500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2 040,32500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8 161,30000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10 201,62500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2 040,32500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8 161,30000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"Укрепление материально-технической базы учреждений спорта"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05.2.04.00000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10 201,62500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2 040,32500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8 161,30000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10 201,62500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2 040,32500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8 161,30000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на 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05.2.04.82970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8 161,30000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8 161,30000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8 161,30000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8 161,30000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05.2.04.82970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8 161,30000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8 161,30000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8 161,30000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8 161,30000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05.2.04.82970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8 161,30000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8 161,30000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8 161,30000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8 161,30000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муниципальных образований по обеспечению образовательных организаций, осуществляющих подготовку спортивного резерва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05.2.04.S2970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2 040,32500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2 040,32500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2 040,32500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2 040,32500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xml:space="preserve">Предоставление субсидий бюджетным, автономным </w:t>
            </w:r>
            <w:r w:rsidRPr="007D7FE8">
              <w:rPr>
                <w:rFonts w:ascii="Times New Roman" w:hAnsi="Times New Roman" w:cs="Times New Roman"/>
                <w:sz w:val="16"/>
                <w:szCs w:val="16"/>
              </w:rPr>
              <w:lastRenderedPageBreak/>
              <w:t>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lastRenderedPageBreak/>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05.2.04.S2970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2 040,32500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2 040,32500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2 040,32500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2 040,32500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05.2.04.S2970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2 040,32500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2 040,32500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2 040,32500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2 040,32500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СРЕДСТВА МАССОВОЙ ИНФОРМАЦИИ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15 836,90000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15 836,90000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15 836,90000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15 836,90000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Периодическая печать и издательства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15 836,90000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15 836,90000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15 836,90000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15 836,90000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15 836,90000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15 836,90000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15 836,90000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15 836,90000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13.2.00.00000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15 836,90000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15 836,90000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15 836,90000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15 836,90000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13.2.01.00000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15 836,90000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15 836,90000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15 836,90000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15 836,90000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Реализация мероприятий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13.2.01.99990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15 836,90000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15 836,90000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15 836,90000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15 836,90000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13.2.01.99990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15 836,90000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15 836,90000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15 836,90000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15 836,90000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бюджетным учреждениям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13.2.01.99990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15 836,90000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15 836,90000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15 836,90000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15 836,90000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b/>
                <w:bCs/>
                <w:sz w:val="16"/>
                <w:szCs w:val="16"/>
              </w:rPr>
            </w:pPr>
            <w:r w:rsidRPr="007D7FE8">
              <w:rPr>
                <w:rFonts w:ascii="Times New Roman" w:hAnsi="Times New Roman" w:cs="Times New Roman"/>
                <w:b/>
                <w:bCs/>
                <w:sz w:val="16"/>
                <w:szCs w:val="16"/>
              </w:rPr>
              <w:t>Контрольно-счетная палата Нефтеюганского района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301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10 653,10000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10 653,10000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10 653,10000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10 653,10000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ОБЩЕГОСУДАРСТВЕННЫЕ ВОПРОСЫ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10 649,50000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10 649,50000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10 653,10000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10 653,10000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10 649,50000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10 649,50000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10 653,10000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10 653,10000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Муниципальная программа Нефтеюганского района "Совершенствование  муниципального  управления"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10 649,50000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10 649,50000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10 653,10000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10 653,10000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10 649,50000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10 649,50000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10 653,10000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10 653,10000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20.1.01.00000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10 649,50000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10 649,50000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10 653,10000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10 653,10000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обеспечение функций органов местного самоуправления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20.1.01.02040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4 146,64306</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4 146,64306</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4 098,24306</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4 098,24306</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20.1.01.02040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4 146,64306</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4 146,64306</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4 098,24306</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4 098,24306</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государственных (муниципальных) органов</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20.1.01.02040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4 146,64306</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4 146,64306</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4 098,24306</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4 098,24306</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Руководитель контрольно-счетной палаты муниципального образования и его заместители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20.1.01.02250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6 502,85694</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6 502,85694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6 554,85694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6 554,85694</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7D7FE8">
              <w:rPr>
                <w:rFonts w:ascii="Times New Roman" w:hAnsi="Times New Roman" w:cs="Times New Roman"/>
                <w:sz w:val="16"/>
                <w:szCs w:val="16"/>
              </w:rPr>
              <w:lastRenderedPageBreak/>
              <w:t>государственными внебюджетными фондами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lastRenderedPageBreak/>
              <w:t>301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20.1.01.02250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6 502,85694</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6 502,85694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6 554,85694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6 554,85694</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Расходы на выплаты персоналу государственных (муниципальных) органов</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20.1.01.02250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6 502,85694</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6 502,85694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6 554,85694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6 554,85694</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ОБРАЗОВАНИЕ</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Профессиональная подготовка, переподготовка и повышение квалификации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"Улучшение условий и охраны труда, содействие занятости населения"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"Обеспечение безопасности и создание благоприятных условий труда работающих"</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18.0.02.00000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Реализация мероприятий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18.0.02.99990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18.0.02.99990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301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18.0.02.99990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b/>
                <w:bCs/>
                <w:sz w:val="16"/>
                <w:szCs w:val="16"/>
              </w:rPr>
            </w:pPr>
            <w:r w:rsidRPr="007D7FE8">
              <w:rPr>
                <w:rFonts w:ascii="Times New Roman" w:hAnsi="Times New Roman" w:cs="Times New Roman"/>
                <w:b/>
                <w:bCs/>
                <w:sz w:val="16"/>
                <w:szCs w:val="16"/>
              </w:rPr>
              <w:t>Департамент строительства и жилищно-коммунального комплекса Нефтеюганского района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534 492,82760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451 398,52760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83 094,30000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534 592,82760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451 498,52760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83 094,30000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НАЦИОНАЛЬНАЯ ЭКОНОМИКА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140 739,16195</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140 739,16195</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144 099,28634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144 099,28634</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Дорожное хозяйство (дорожные фонды)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35 403,60000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35 403,60000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35 635,60000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35 635,60000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"Развитие транспортной системы "</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35 403,60000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35 403,60000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35 635,60000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35 635,60000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Подпрограмма "Автомобильный транспорт и дорожное хозяйство"</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35 403,60000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35 403,60000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35 635,60000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35 635,60000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"Капитальный ремонт, ремонт и содержание автомобильных дорог и искусственных дорожных сооружений общего пользования местного значения муниципального района"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15.1.02.00000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34 083,60000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34 083,60000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34 183,60000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34 183,60000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Обеспечение функционирования и содержание сети автомобильных дорог общего пользования, предназначенных для решения местных вопросов межмуниципального характера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15.1.02.20951</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28 171,66005</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28 171,66005</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28 271,66005</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28 271,66005</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15.1.02.20951</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28 171,66005</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28 171,66005</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28 271,66005</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28 271,66005</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15.1.02.20951</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28 171,66005</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28 171,66005</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28 271,66005</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28 271,66005</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Реализация мероприятий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15.1.02.99990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2 479,30418</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2 479,30418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2 479,30418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2 479,30418</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15.1.02.99990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2 479,30418</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2 479,30418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2 479,30418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2 479,30418</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15.1.02.99990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2 479,30418</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2 479,30418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2 479,30418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2 479,30418</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15.1.02.S3000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3 432,63577</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3 432,63577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3 432,63577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3 432,63577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15.1.02.S3000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3 432,63577</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3 432,63577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3 432,63577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3 432,63577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15.1.02.S3000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3 432,63577</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3 432,63577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3 432,63577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3 432,63577</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"Капитальный ремонт, ремонт и содержание  автомобильных дорог и искусственных дорожных сооружений необщего пользования местного значения муниципального района"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15.1.06.00000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1 320,00000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1 320,00000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1 452,00000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1 452,00000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Обеспечение функционирования и содержание сети автомобильных дорог необщего пользования, предназначенных для решения местных вопросов межмуниципального характера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15.1.06.20952</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1 320,00000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1 320,00000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1 452,00000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1 452,00000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15.1.06.20952</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1 320,00000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1 320,00000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1 452,00000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1 452,00000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15.1.06.20952</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1 320,00000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1 320,00000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1 452,00000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1 452,00000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Другие вопросы в области национальной экономики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105 335,56195</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105 335,56195</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108 463,68634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108 463,68634</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"Жилищно-коммунальный комплекс и городская среда"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105 335,56195</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105 335,56195</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108 463,68634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108 463,68634</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«Создание условий для обеспечения качественными коммунальными услугами»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09.1.00.00000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105 335,56195</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105 335,56195</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108 463,68634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108 463,68634</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09.1.03.00000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105 335,56195</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105 335,56195</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108 463,68634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108 463,68634</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Расходы на обеспечение деятельности (оказание услуг) муниципальных учреждений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09.1.03.00590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65 321,52073</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65 321,52073</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68 609,64512</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68 609,64512</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09.1.03.00590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47 326,21097</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47 326,21097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50 614,33534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50 614,33534</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казенных учреждений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09.1.03.00590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47 326,21097</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47 326,21097</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50 614,33534</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50 614,33534</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09.1.03.00590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17 925,30976</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17 925,30976</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17 925,30978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17 925,30978</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09.1.03.00590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17 925,30976</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17 925,30976</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17 925,30978</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17 925,30978</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бюджетные ассигнования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09.1.03.00590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Уплата налогов, сборов и иных платежей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09.1.03.00590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850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xml:space="preserve"> Расходы на обеспечение функций органов местного самоуправления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09.1.03.02040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40 014,04122</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40 014,04122</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39 854,04122</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39 854,04122</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09.1.03.02040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40 014,04122</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40 014,04122</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39 854,04122</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39 854,04122</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государственных (муниципальных) органов</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04</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09.1.03.02040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40 014,04122</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40 014,04122</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39 854,04122</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39 854,04122</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ЖИЛИЩНО-КОММУНАЛЬНОЕ ХОЗЯЙСТВО</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241 044,83805</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166 044,83805</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75 000,00000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237 784,71366</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162 784,71366</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75 000,00000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Коммунальное хозяйство</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241 044,83805</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166 044,83805</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75 000,00000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237 784,71366</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162 784,71366</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75 000,00000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"Жилищно-коммунальный комплекс и городская среда"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241 044,83805</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166 044,83805</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75 000,00000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237 784,71366</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162 784,71366</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75 000,00000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«Создание условий для обеспечения качественными коммунальными услугами»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09.1.00.00000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241 044,83805</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166 044,83805</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75 000,00000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237 784,71366</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162 784,71366</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75 000,00000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xml:space="preserve"> Основное мероприятие "Реконструкция, расширение, модернизация, строительство  и капитальный ремонт объектов коммунального комплекса"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09.1.01.00000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93 750,00000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18 750,00000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75 000,00000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93 750,00000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18 750,00000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75 000,00000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Обеспечение мероприятий по модернизации систем коммунальной инфраструктуры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09.1.01.09605</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75 000,00000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75 000,00000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75 000,00000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75 000,00000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09.1.01.09605</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75 000,00000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75 000,00000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75 000,00000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75 000,00000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09.1.01.09605</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75 000,00000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75 000,00000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75 000,00000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75 000,00000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Обеспечение мероприятий по модернизации систем коммунальной инфраструктуры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09.1.01.S9605</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18 750,00000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18 750,00000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18 750,00000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18 750,00000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09.1.01.S9605</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18 750,00000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18 750,00000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18 750,00000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18 750,00000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09.1.01.S9605</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18 750,00000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18 750,00000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18 750,00000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18 750,00000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xml:space="preserve">Основное мероприятие "Капитальный ремонт, ремонт систем теплоснабжения, водоснабжения, водоотведения, </w:t>
            </w:r>
            <w:r w:rsidRPr="007D7FE8">
              <w:rPr>
                <w:rFonts w:ascii="Times New Roman" w:hAnsi="Times New Roman" w:cs="Times New Roman"/>
                <w:sz w:val="16"/>
                <w:szCs w:val="16"/>
              </w:rPr>
              <w:lastRenderedPageBreak/>
              <w:t>электроснабжения для подготовки к осенне-зимнему периоду"</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lastRenderedPageBreak/>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09.1.02.00000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76 250,00000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76 250,00000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76 250,00000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76 250,00000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Реализация мероприятий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09.1.02.99990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76 250,00000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76 250,00000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76 250,00000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76 250,00000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09.1.02.99990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76 250,00000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76 250,00000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76 250,00000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76 250,00000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09.1.02.99990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76 250,00000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76 250,00000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76 250,00000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76 250,00000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09.1.03.00000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18,03600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18,03600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18,03600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18,03600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Реализация мероприятий</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09.1.03.99990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18,03600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18,03600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18,03600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18,03600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09.1.03.99990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18,03600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18,03600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18,03600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18,03600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09.1.03.99990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18,03600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18,03600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18,03600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18,03600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"Предоставление субсидии в связи с оказанием услуг в сфере ЖКК на территории Нефтеюганского района"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09.1.09.00000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71 026,80205</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71 026,80205</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67 766,67766</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67 766,67766</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xml:space="preserve"> Расходы на возмещение недополученных доходов и (или) возмещение затрат, возникших при производстве и (или) отпуске тепловой энергии, и выручкой от реализации данных  услуг по установленным тарифам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09.1.09.20650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50 000,00000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50 000,00000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Иные бюджетные ассигнования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09.1.09.20650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50 000,00000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50 000,00000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09.1.09.20650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50 000,00000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50 000,00000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возмещение недополученных доходов при оказании услуг теплоснабжения населению Нефтеюганского района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09.1.09.20653</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21 026,80205</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21 026,80205</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17 766,67766</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17 766,67766</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бюджетные ассигнования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09.1.09.20653</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21 026,80205</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21 026,80205</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17 766,67766</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17 766,67766</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02</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09.1.09.20653</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810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21 026,80205</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21 026,80205</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17 766,67766</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17 766,67766</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ОХРАНА ОКРУЖАЮЩЕЙ СРЕДЫ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44 633,32760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44 514,52760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118,80000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44 633,32760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44 514,52760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118,80000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Другие вопросы в области охраны окружающей среды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44 633,32760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44 514,52760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118,80000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44 633,32760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44 514,52760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118,80000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"Экологическая безопасность"</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44 633,32760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44 514,52760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118,80000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44 633,32760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44 514,52760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118,80000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"Организация деятельности по обращению с отходами производства и потребления "</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12.0.02.00000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44 633,32760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44 514,52760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118,80000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44 633,32760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44 514,52760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118,80000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12.0.02.84290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118,80000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118,80000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118,80000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118,80000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w:t>
            </w:r>
            <w:r w:rsidRPr="007D7FE8">
              <w:rPr>
                <w:rFonts w:ascii="Times New Roman" w:hAnsi="Times New Roman" w:cs="Times New Roman"/>
                <w:sz w:val="16"/>
                <w:szCs w:val="16"/>
              </w:rPr>
              <w:lastRenderedPageBreak/>
              <w:t>(муниципальными) органами, казенными учреждениями, органами управления государственными внебюджетными фондами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lastRenderedPageBreak/>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12.0.02.84290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118,80000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118,80000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118,80000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118,80000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Расходы на выплаты персоналу государственных (муниципальных) органов</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12.0.02.84290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118,80000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118,80000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118,80000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118,80000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Ликвидация мест захламления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12.0.02.89007</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44 514,52760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44 514,52760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44 514,52760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44 514,52760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12.0.02.89007</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44 514,52760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44 514,52760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44 514,52760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44 514,52760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06</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12.0.02.89007</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44 514,52760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44 514,52760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44 514,52760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44 514,52760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ОБРАЗОВАНИЕ</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Профессиональная подготовка, переподготовка и повышение квалификации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20.2.00.00000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20.2.01.00000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Прочие мероприятия органов местного самоуправления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20.2.01.02400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20.2.01.02400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07</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05</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20.2.01.02400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КУЛЬТУРА, КИНЕМАТОГРАФИЯ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100 000,00000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100 000,00000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Культура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100 000,00000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100 000,00000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"Культурное пространство"</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100 000,00000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100 000,00000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Подпрограмма "Обеспечение прав граждан на доступ к объектам сферы культуры и информационным ресурсам"</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03.1.00.00000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100 000,00000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100 000,00000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"Укрепление материально-технической базы учреждений культуры"</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03.1.01.00000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100 000,00000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100 000,00000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Строительство и реконструкция объектов муниципальной собственности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03.1.01.42110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100 000,00000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100 000,00000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03.1.01.42110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100 000,00000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100 000,00000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Бюджетные инвестиции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08</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01</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03.1.01.42110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410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100 000,00000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100 000,00000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100 000,00000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ЗДРАВООХРАНЕНИЕ</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7 975,50000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7 975,50000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7 975,50000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7 975,50000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Другие вопросы в области здравоохранения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7 975,50000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7 975,50000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7 975,50000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7 975,50000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Муниципальная программа Нефтеюганского района  "Жилищно-коммунальный комплекс и городская среда"</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09.0.00.00000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7 975,50000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7 975,50000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7 975,50000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7 975,50000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lastRenderedPageBreak/>
              <w:t>Подпрограмма «Капитальный ремонт многоквартирных домов»</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09.2.00.00000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7 975,50000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7 975,50000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7 975,50000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7 975,50000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Основное мероприятие "Дезинсекция и дератизация"</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09.2.03.00000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7 975,50000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7 975,50000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7 975,50000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7 975,50000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Организация осуществления мероприятий  по проведению дезинсекции и дератизации в Ханты-Мансийском автономном округе-Югре</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09.2.03.84280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7 975,50000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7 975,50000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7 975,50000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7 975,50000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09.2.03.84280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32,70000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32,70000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32,70000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32,70000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Расходы на выплаты персоналу государственных (муниципальных) органов</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09.2.03.84280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120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32,70000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32,70000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32,70000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32,70000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Закупка товаров, работ и услуг для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09.2.03.84280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200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7 942,80000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7 942,80000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7 942,80000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7 942,80000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sz w:val="16"/>
                <w:szCs w:val="16"/>
              </w:rPr>
            </w:pPr>
            <w:r w:rsidRPr="007D7FE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481</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09.2.03.84280</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240</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7 942,80000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7 942,80000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7 942,80000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7 942,80000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sz w:val="16"/>
                <w:szCs w:val="16"/>
              </w:rPr>
            </w:pPr>
            <w:r w:rsidRPr="007D7FE8">
              <w:rPr>
                <w:rFonts w:ascii="Times New Roman" w:hAnsi="Times New Roman" w:cs="Times New Roman"/>
                <w:sz w:val="16"/>
                <w:szCs w:val="16"/>
              </w:rPr>
              <w:t> </w:t>
            </w:r>
          </w:p>
        </w:tc>
      </w:tr>
      <w:tr w:rsidR="007D7FE8" w:rsidRPr="007D7FE8" w:rsidTr="007D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trPr>
        <w:tc>
          <w:tcPr>
            <w:tcW w:w="2692" w:type="dxa"/>
            <w:shd w:val="clear" w:color="auto" w:fill="auto"/>
            <w:vAlign w:val="bottom"/>
            <w:hideMark/>
          </w:tcPr>
          <w:p w:rsidR="007D7FE8" w:rsidRPr="007D7FE8" w:rsidRDefault="007D7FE8" w:rsidP="00E00203">
            <w:pPr>
              <w:rPr>
                <w:rFonts w:ascii="Times New Roman" w:hAnsi="Times New Roman" w:cs="Times New Roman"/>
                <w:b/>
                <w:bCs/>
                <w:sz w:val="16"/>
                <w:szCs w:val="16"/>
              </w:rPr>
            </w:pPr>
            <w:r w:rsidRPr="007D7FE8">
              <w:rPr>
                <w:rFonts w:ascii="Times New Roman" w:hAnsi="Times New Roman" w:cs="Times New Roman"/>
                <w:b/>
                <w:bCs/>
                <w:sz w:val="16"/>
                <w:szCs w:val="16"/>
              </w:rPr>
              <w:t>Итого расходов  по муниципальному району</w:t>
            </w:r>
          </w:p>
        </w:tc>
        <w:tc>
          <w:tcPr>
            <w:tcW w:w="620" w:type="dxa"/>
            <w:shd w:val="clear" w:color="auto" w:fill="auto"/>
            <w:vAlign w:val="center"/>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520" w:type="dxa"/>
            <w:shd w:val="clear" w:color="auto" w:fill="auto"/>
            <w:vAlign w:val="center"/>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1175" w:type="dxa"/>
            <w:shd w:val="clear" w:color="auto" w:fill="auto"/>
            <w:vAlign w:val="center"/>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970" w:type="dxa"/>
            <w:shd w:val="clear" w:color="auto" w:fill="auto"/>
            <w:vAlign w:val="center"/>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1017"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5 094 659,80000</w:t>
            </w:r>
          </w:p>
        </w:tc>
        <w:tc>
          <w:tcPr>
            <w:tcW w:w="1275"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2 541 969,60000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2 552 690,20000</w:t>
            </w:r>
          </w:p>
        </w:tc>
        <w:tc>
          <w:tcPr>
            <w:tcW w:w="995"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c>
          <w:tcPr>
            <w:tcW w:w="1272" w:type="dxa"/>
            <w:gridSpan w:val="2"/>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5 074 326,40000</w:t>
            </w:r>
          </w:p>
        </w:tc>
        <w:tc>
          <w:tcPr>
            <w:tcW w:w="1418"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2 602 719,60000</w:t>
            </w:r>
          </w:p>
        </w:tc>
        <w:tc>
          <w:tcPr>
            <w:tcW w:w="1134"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2 471 606,80000</w:t>
            </w:r>
          </w:p>
        </w:tc>
        <w:tc>
          <w:tcPr>
            <w:tcW w:w="1276" w:type="dxa"/>
            <w:shd w:val="clear" w:color="auto" w:fill="auto"/>
            <w:vAlign w:val="bottom"/>
            <w:hideMark/>
          </w:tcPr>
          <w:p w:rsidR="007D7FE8" w:rsidRPr="007D7FE8" w:rsidRDefault="007D7FE8" w:rsidP="00E00203">
            <w:pPr>
              <w:jc w:val="center"/>
              <w:rPr>
                <w:rFonts w:ascii="Times New Roman" w:hAnsi="Times New Roman" w:cs="Times New Roman"/>
                <w:b/>
                <w:bCs/>
                <w:sz w:val="16"/>
                <w:szCs w:val="16"/>
              </w:rPr>
            </w:pPr>
            <w:r w:rsidRPr="007D7FE8">
              <w:rPr>
                <w:rFonts w:ascii="Times New Roman" w:hAnsi="Times New Roman" w:cs="Times New Roman"/>
                <w:b/>
                <w:bCs/>
                <w:sz w:val="16"/>
                <w:szCs w:val="16"/>
              </w:rPr>
              <w:t> </w:t>
            </w:r>
          </w:p>
        </w:tc>
      </w:tr>
    </w:tbl>
    <w:p w:rsidR="007D7FE8" w:rsidRPr="007D7FE8" w:rsidRDefault="007D7FE8" w:rsidP="007D7FE8">
      <w:pPr>
        <w:rPr>
          <w:rFonts w:ascii="Times New Roman" w:hAnsi="Times New Roman" w:cs="Times New Roman"/>
          <w:sz w:val="16"/>
          <w:szCs w:val="16"/>
        </w:rPr>
      </w:pPr>
    </w:p>
    <w:p w:rsidR="00417CF1" w:rsidRPr="007D7FE8" w:rsidRDefault="00417CF1" w:rsidP="007D7FE8">
      <w:pPr>
        <w:rPr>
          <w:rFonts w:ascii="Times New Roman" w:hAnsi="Times New Roman" w:cs="Times New Roman"/>
          <w:sz w:val="16"/>
          <w:szCs w:val="16"/>
        </w:rPr>
      </w:pPr>
    </w:p>
    <w:sectPr w:rsidR="00417CF1" w:rsidRPr="007D7FE8" w:rsidSect="007D7FE8">
      <w:pgSz w:w="16838" w:h="11906" w:orient="landscape"/>
      <w:pgMar w:top="1080" w:right="1440" w:bottom="108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FE8"/>
    <w:rsid w:val="003C4270"/>
    <w:rsid w:val="00417CF1"/>
    <w:rsid w:val="004A0BD3"/>
    <w:rsid w:val="007D7FE8"/>
    <w:rsid w:val="008A4C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24BE1"/>
  <w15:chartTrackingRefBased/>
  <w15:docId w15:val="{4CAF6987-3118-4621-ABC6-5CEA11A95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D7FE8"/>
    <w:rPr>
      <w:color w:val="0563C1"/>
      <w:u w:val="single"/>
    </w:rPr>
  </w:style>
  <w:style w:type="character" w:styleId="a4">
    <w:name w:val="FollowedHyperlink"/>
    <w:basedOn w:val="a0"/>
    <w:uiPriority w:val="99"/>
    <w:semiHidden/>
    <w:unhideWhenUsed/>
    <w:rsid w:val="007D7FE8"/>
    <w:rPr>
      <w:color w:val="954F72"/>
      <w:u w:val="single"/>
    </w:rPr>
  </w:style>
  <w:style w:type="paragraph" w:customStyle="1" w:styleId="msonormal0">
    <w:name w:val="msonormal"/>
    <w:basedOn w:val="a"/>
    <w:rsid w:val="007D7F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7D7FE8"/>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4">
    <w:name w:val="xl64"/>
    <w:basedOn w:val="a"/>
    <w:rsid w:val="007D7FE8"/>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5">
    <w:name w:val="xl65"/>
    <w:basedOn w:val="a"/>
    <w:rsid w:val="007D7FE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7D7FE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7">
    <w:name w:val="xl67"/>
    <w:basedOn w:val="a"/>
    <w:rsid w:val="007D7F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8">
    <w:name w:val="xl68"/>
    <w:basedOn w:val="a"/>
    <w:rsid w:val="007D7FE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9">
    <w:name w:val="xl69"/>
    <w:basedOn w:val="a"/>
    <w:rsid w:val="007D7F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
    <w:rsid w:val="007D7FE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1">
    <w:name w:val="xl71"/>
    <w:basedOn w:val="a"/>
    <w:rsid w:val="007D7FE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2">
    <w:name w:val="xl72"/>
    <w:basedOn w:val="a"/>
    <w:rsid w:val="007D7FE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3">
    <w:name w:val="xl73"/>
    <w:basedOn w:val="a"/>
    <w:rsid w:val="007D7FE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4">
    <w:name w:val="xl74"/>
    <w:basedOn w:val="a"/>
    <w:rsid w:val="007D7FE8"/>
    <w:pPr>
      <w:pBdr>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7D7FE8"/>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7D7FE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
    <w:rsid w:val="007D7FE8"/>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
    <w:rsid w:val="007D7FE8"/>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7D7FE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7D7FE8"/>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7D7F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2">
    <w:name w:val="xl82"/>
    <w:basedOn w:val="a"/>
    <w:rsid w:val="007D7FE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3">
    <w:name w:val="xl83"/>
    <w:basedOn w:val="a"/>
    <w:rsid w:val="007D7F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7D7FE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7D7FE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7D7FE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
    <w:rsid w:val="007D7FE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8">
    <w:name w:val="xl88"/>
    <w:basedOn w:val="a"/>
    <w:rsid w:val="007D7FE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
    <w:rsid w:val="007D7FE8"/>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
    <w:name w:val="xl90"/>
    <w:basedOn w:val="a"/>
    <w:rsid w:val="007D7FE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1">
    <w:name w:val="xl91"/>
    <w:basedOn w:val="a"/>
    <w:rsid w:val="007D7FE8"/>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
    <w:rsid w:val="007D7FE8"/>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
    <w:rsid w:val="007D7FE8"/>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
    <w:rsid w:val="007D7FE8"/>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
    <w:name w:val="xl95"/>
    <w:basedOn w:val="a"/>
    <w:rsid w:val="007D7FE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
    <w:name w:val="xl96"/>
    <w:basedOn w:val="a"/>
    <w:rsid w:val="007D7FE8"/>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
    <w:name w:val="xl97"/>
    <w:basedOn w:val="a"/>
    <w:rsid w:val="007D7FE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8">
    <w:name w:val="xl98"/>
    <w:basedOn w:val="a"/>
    <w:rsid w:val="007D7FE8"/>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
    <w:rsid w:val="007D7FE8"/>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
    <w:rsid w:val="007D7FE8"/>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
    <w:name w:val="xl101"/>
    <w:basedOn w:val="a"/>
    <w:rsid w:val="007D7FE8"/>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2">
    <w:name w:val="xl102"/>
    <w:basedOn w:val="a"/>
    <w:rsid w:val="007D7FE8"/>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
    <w:name w:val="xl103"/>
    <w:basedOn w:val="a"/>
    <w:rsid w:val="007D7FE8"/>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
    <w:name w:val="xl104"/>
    <w:basedOn w:val="a"/>
    <w:rsid w:val="007D7FE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
    <w:rsid w:val="007D7FE8"/>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6">
    <w:name w:val="xl106"/>
    <w:basedOn w:val="a"/>
    <w:rsid w:val="007D7FE8"/>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7">
    <w:name w:val="xl107"/>
    <w:basedOn w:val="a"/>
    <w:rsid w:val="007D7FE8"/>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
    <w:rsid w:val="007D7FE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9">
    <w:name w:val="xl109"/>
    <w:basedOn w:val="a"/>
    <w:rsid w:val="007D7FE8"/>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
    <w:rsid w:val="007D7FE8"/>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1">
    <w:name w:val="xl111"/>
    <w:basedOn w:val="a"/>
    <w:rsid w:val="007D7FE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
    <w:rsid w:val="007D7FE8"/>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3">
    <w:name w:val="xl113"/>
    <w:basedOn w:val="a"/>
    <w:rsid w:val="007D7FE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4">
    <w:name w:val="xl114"/>
    <w:basedOn w:val="a"/>
    <w:rsid w:val="007D7FE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
    <w:rsid w:val="007D7FE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
    <w:rsid w:val="007D7F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7">
    <w:name w:val="xl117"/>
    <w:basedOn w:val="a"/>
    <w:rsid w:val="007D7FE8"/>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9">
    <w:name w:val="xl119"/>
    <w:basedOn w:val="a"/>
    <w:rsid w:val="007D7FE8"/>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0">
    <w:name w:val="xl120"/>
    <w:basedOn w:val="a"/>
    <w:rsid w:val="007D7FE8"/>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21">
    <w:name w:val="xl121"/>
    <w:basedOn w:val="a"/>
    <w:rsid w:val="007D7F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2">
    <w:name w:val="xl122"/>
    <w:basedOn w:val="a"/>
    <w:rsid w:val="007D7F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3">
    <w:name w:val="xl123"/>
    <w:basedOn w:val="a"/>
    <w:rsid w:val="007D7FE8"/>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4">
    <w:name w:val="xl124"/>
    <w:basedOn w:val="a"/>
    <w:rsid w:val="007D7FE8"/>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5">
    <w:name w:val="xl125"/>
    <w:basedOn w:val="a"/>
    <w:rsid w:val="007D7FE8"/>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6">
    <w:name w:val="xl126"/>
    <w:basedOn w:val="a"/>
    <w:rsid w:val="007D7FE8"/>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823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95</Pages>
  <Words>25201</Words>
  <Characters>143647</Characters>
  <Application>Microsoft Office Word</Application>
  <DocSecurity>0</DocSecurity>
  <Lines>1197</Lines>
  <Paragraphs>337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Крамич Наталья Валерьевна</dc:creator>
  <cp:keywords/>
  <dc:description/>
  <cp:lastModifiedBy>Крамич Наталья Валерьевна</cp:lastModifiedBy>
  <cp:revision>3</cp:revision>
  <dcterms:created xsi:type="dcterms:W3CDTF">2023-11-01T12:20:00Z</dcterms:created>
  <dcterms:modified xsi:type="dcterms:W3CDTF">2023-11-02T11:54:00Z</dcterms:modified>
</cp:coreProperties>
</file>